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tbl>
      <w:tblPr>
        <w:tblStyle w:val="a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00"/>
        <w:gridCol w:w="4570"/>
      </w:tblGrid>
      <w:tr w:rsidR="00DF5BAC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DF5BAC" w:rsidRDefault="00DF5BAC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E8160C" w:rsidRDefault="00B119AA" w:rsidP="00E81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</w:t>
            </w:r>
            <w:bookmarkStart w:id="0" w:name="_GoBack"/>
            <w:bookmarkEnd w:id="0"/>
          </w:p>
          <w:p w:rsidR="00E8160C" w:rsidRDefault="00E8160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E8160C" w:rsidRDefault="00E8160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УТВЕРЖДЕНЫ </w:t>
            </w:r>
          </w:p>
          <w:p w:rsidR="00DF5BAC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приказом </w:t>
            </w:r>
            <w:r w:rsidR="002479B2">
              <w:rPr>
                <w:rFonts w:ascii="Times New Roman" w:hAnsi="Times New Roman"/>
                <w:sz w:val="24"/>
              </w:rPr>
              <w:t xml:space="preserve"> Министерства</w:t>
            </w:r>
            <w:proofErr w:type="gramEnd"/>
            <w:r w:rsidR="002479B2">
              <w:rPr>
                <w:rFonts w:ascii="Times New Roman" w:hAnsi="Times New Roman"/>
                <w:sz w:val="24"/>
              </w:rPr>
              <w:t xml:space="preserve"> образования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науки Мурманской области</w:t>
            </w:r>
          </w:p>
          <w:p w:rsidR="00DF5BAC" w:rsidRDefault="00D7112E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31.10.2024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1661</w:t>
            </w:r>
          </w:p>
        </w:tc>
      </w:tr>
    </w:tbl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Требования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проведению муниципального этапа всероссийской олимпиады школьников </w:t>
      </w:r>
    </w:p>
    <w:p w:rsidR="00DF5BAC" w:rsidRPr="00F14A90" w:rsidRDefault="00F14A90">
      <w:pPr>
        <w:pStyle w:val="a6"/>
        <w:jc w:val="center"/>
        <w:rPr>
          <w:rFonts w:ascii="Times New Roman" w:hAnsi="Times New Roman"/>
          <w:b/>
          <w:sz w:val="28"/>
        </w:rPr>
      </w:pPr>
      <w:r w:rsidRPr="00F14A90">
        <w:rPr>
          <w:rFonts w:ascii="Times New Roman" w:hAnsi="Times New Roman"/>
          <w:b/>
          <w:sz w:val="28"/>
        </w:rPr>
        <w:t xml:space="preserve">по общеобразовательным предметам </w:t>
      </w:r>
      <w:r w:rsidR="002479B2" w:rsidRPr="00F14A90">
        <w:rPr>
          <w:rFonts w:ascii="Times New Roman" w:hAnsi="Times New Roman"/>
          <w:b/>
          <w:sz w:val="28"/>
        </w:rPr>
        <w:t>в 2024/2025 учебном году</w:t>
      </w:r>
      <w:r w:rsidR="003770E3" w:rsidRPr="00F14A90">
        <w:rPr>
          <w:rFonts w:ascii="Times New Roman" w:hAnsi="Times New Roman"/>
          <w:b/>
          <w:sz w:val="28"/>
        </w:rPr>
        <w:t xml:space="preserve"> в Мурманской области</w:t>
      </w:r>
    </w:p>
    <w:p w:rsidR="00DF5BAC" w:rsidRPr="00F14A90" w:rsidRDefault="00DF5BAC">
      <w:pPr>
        <w:widowControl/>
        <w:rPr>
          <w:b/>
          <w:sz w:val="22"/>
        </w:rPr>
      </w:pPr>
    </w:p>
    <w:tbl>
      <w:tblPr>
        <w:tblStyle w:val="afa"/>
        <w:tblW w:w="155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764"/>
        <w:gridCol w:w="3261"/>
        <w:gridCol w:w="2412"/>
        <w:gridCol w:w="2974"/>
        <w:gridCol w:w="2905"/>
      </w:tblGrid>
      <w:tr w:rsidR="00DF5BAC" w:rsidTr="00F14A90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Даты проведения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Форма проведения,</w:t>
            </w:r>
          </w:p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количество туров,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продолжительность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Материалы, инструменты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Подготовка материалов,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которых выполняется олимпиадная работа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Особые условия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(специальное оборудование)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3 часа (180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3 часа (180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50 минут (230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50 минут (230 минут),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часа 50 минут (230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канцелярские принадлежности участника: циркуль, линейка, ластик,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каждого участника: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тетрадь в клетку или 3 листа формата А4 с напечатанной основой «клетка»,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(один двойной лист в клетку).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36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07.11.2024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класс – 2 часа (120 минут); </w:t>
            </w:r>
          </w:p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2 часа (120 минут);</w:t>
            </w:r>
          </w:p>
          <w:p w:rsidR="00DF5BAC" w:rsidRDefault="002479B2">
            <w:pPr>
              <w:pStyle w:val="a6"/>
              <w:ind w:right="-6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заданий на листах формата А4, бланки для ответов. Для черновиков необходимы двойные листы в клетку: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1 лист;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 – 1 лист. 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</w:rPr>
            </w:pPr>
            <w:r>
              <w:rPr>
                <w:rStyle w:val="a8"/>
                <w:b w:val="0"/>
              </w:rPr>
              <w:t>08.11.2024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Олимпиада проводится в два тура: письменный и устный.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Рекомендуем проводить письменный и устный тур в ОДИН день!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Время проведения олимпиады: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7-8 классы </w:t>
            </w:r>
            <w:r>
              <w:t>– 110</w:t>
            </w:r>
            <w:r>
              <w:rPr>
                <w:highlight w:val="white"/>
              </w:rPr>
              <w:t xml:space="preserve"> минут: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конкурс понимания устной речи (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)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письменной речи (чтение) </w:t>
            </w:r>
            <w:r>
              <w:t xml:space="preserve">– </w:t>
            </w:r>
            <w:r>
              <w:rPr>
                <w:highlight w:val="white"/>
              </w:rPr>
              <w:t xml:space="preserve"> 30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лексико-грамматический тест </w:t>
            </w:r>
            <w:r>
              <w:t xml:space="preserve">– </w:t>
            </w:r>
            <w:r>
              <w:rPr>
                <w:highlight w:val="white"/>
              </w:rPr>
              <w:t xml:space="preserve"> 30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письменной речи </w:t>
            </w:r>
            <w:r>
              <w:t xml:space="preserve">– </w:t>
            </w:r>
            <w:r>
              <w:rPr>
                <w:highlight w:val="white"/>
              </w:rPr>
              <w:t xml:space="preserve"> 30 минут.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Устный тур.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Конкурс устной речи.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Время проведения тура зависит от количества участников.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 xml:space="preserve">Подготовка – 15 минут. </w:t>
            </w:r>
          </w:p>
          <w:p w:rsidR="00DF5BAC" w:rsidRDefault="002479B2">
            <w:pPr>
              <w:widowControl/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 xml:space="preserve">Ответ </w:t>
            </w:r>
            <w:r>
              <w:t xml:space="preserve">– не более </w:t>
            </w:r>
            <w:r>
              <w:rPr>
                <w:highlight w:val="white"/>
              </w:rPr>
              <w:t xml:space="preserve">15 минут для пары конкурсантов.  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в формате А4.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Задания для проведения устного тура тиражировать в цветной печати.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>ерновики: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 листу в клетку или лист формата А4 на каждого участника для письменного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тура  и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по 1 листу на каждого участника для устного тура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Письменный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для контроля времени в каждой аудитории.  Звуковоспроизводящая аппаратура и </w:t>
            </w:r>
            <w:r>
              <w:rPr>
                <w:rFonts w:ascii="Times New Roman" w:hAnsi="Times New Roman"/>
                <w:b/>
                <w:sz w:val="24"/>
              </w:rPr>
              <w:t>динамики</w:t>
            </w:r>
            <w:r>
              <w:rPr>
                <w:rFonts w:ascii="Times New Roman" w:hAnsi="Times New Roman"/>
                <w:sz w:val="24"/>
              </w:rPr>
              <w:t xml:space="preserve"> для каждой аудитории.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Устный тур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 в аудитории для ожидания, в аудитории для подготовки, в аудиториях для устного ответа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Звукозаписывающая аппаратура (или видеозаписывающая) (компьютер, CD плейер и т.д.)  для каждой </w:t>
            </w:r>
            <w:r>
              <w:rPr>
                <w:rFonts w:ascii="Times New Roman" w:hAnsi="Times New Roman"/>
                <w:sz w:val="24"/>
              </w:rPr>
              <w:lastRenderedPageBreak/>
              <w:t>аудитории для конкурса устной речи</w:t>
            </w:r>
            <w:r w:rsidR="00C11F79">
              <w:rPr>
                <w:rFonts w:ascii="Times New Roman" w:hAnsi="Times New Roman"/>
                <w:sz w:val="24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Носители (</w:t>
            </w:r>
            <w:proofErr w:type="spellStart"/>
            <w:r>
              <w:rPr>
                <w:rFonts w:ascii="Times New Roman" w:hAnsi="Times New Roman"/>
                <w:sz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-карты, диски) </w:t>
            </w:r>
            <w:proofErr w:type="gramStart"/>
            <w:r>
              <w:rPr>
                <w:rFonts w:ascii="Times New Roman" w:hAnsi="Times New Roman"/>
                <w:sz w:val="24"/>
              </w:rPr>
              <w:t>для  переноса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записей ответов и последующего хранения.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08.11.2024</w:t>
            </w:r>
          </w:p>
          <w:p w:rsidR="00DF5BAC" w:rsidRDefault="00DF5BAC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</w:p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09.11.2023</w:t>
            </w:r>
          </w:p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(резервный день)</w:t>
            </w:r>
          </w:p>
          <w:p w:rsidR="00DF5BAC" w:rsidRDefault="00DF5BAC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два тура: письменный и устный.</w:t>
            </w:r>
            <w:r>
              <w:t xml:space="preserve">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Рекомендуем проводить письменный и устный тур в ОДИН день!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Только при значительном количестве участников рекомендуется устный и письменный туры проводить в 2 дня.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9-11 классы – 1 час 40 минут (100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устной речи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письменной речи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лексико-грамматический тест </w:t>
            </w:r>
            <w:r>
              <w:t>– 3</w:t>
            </w:r>
            <w:r>
              <w:rPr>
                <w:highlight w:val="white"/>
              </w:rPr>
              <w:t>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письменной речи </w:t>
            </w:r>
            <w:r>
              <w:t>– 3</w:t>
            </w:r>
            <w:r>
              <w:rPr>
                <w:highlight w:val="white"/>
              </w:rPr>
              <w:t>0 минут.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widowControl/>
            </w:pPr>
            <w:r>
              <w:t>После завершения выполнения заданий конкурса понимания устной речи (</w:t>
            </w:r>
            <w:proofErr w:type="spellStart"/>
            <w:r>
              <w:t>аудирование</w:t>
            </w:r>
            <w:proofErr w:type="spellEnd"/>
            <w:r>
              <w:t xml:space="preserve">), конкурса понимания письменной речи (чтение) и лексико-грамматического теста во время письменного тура рекомендуется 10-минутный перерыв. 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Устный тур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Конкурс устной речи.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Время проведения тура зависит от количества участников.</w:t>
            </w:r>
          </w:p>
          <w:p w:rsidR="00DF5BAC" w:rsidRDefault="002479B2">
            <w:pPr>
              <w:ind w:right="-108"/>
              <w:rPr>
                <w:highlight w:val="white"/>
              </w:rPr>
            </w:pPr>
            <w:r>
              <w:rPr>
                <w:highlight w:val="white"/>
              </w:rPr>
              <w:t>Время на подготовку –  15 минут.</w:t>
            </w:r>
          </w:p>
          <w:p w:rsidR="00DF5BAC" w:rsidRDefault="002479B2">
            <w:pPr>
              <w:rPr>
                <w:rStyle w:val="a8"/>
                <w:b w:val="0"/>
              </w:rPr>
            </w:pPr>
            <w:r>
              <w:rPr>
                <w:highlight w:val="white"/>
              </w:rPr>
              <w:t xml:space="preserve">Время, отводимое на ответ, </w:t>
            </w:r>
            <w:r>
              <w:t xml:space="preserve">– </w:t>
            </w:r>
            <w:r>
              <w:rPr>
                <w:highlight w:val="white"/>
              </w:rPr>
              <w:t xml:space="preserve"> до 15 минут  на пару 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>ерновики: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 листу в клетку или лист формата А4 на каждого участника для письменного тура и по 1 листу на каждого участника для устного тура.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2905" w:type="dxa"/>
            <w:vMerge/>
            <w:shd w:val="clear" w:color="auto" w:fill="auto"/>
          </w:tcPr>
          <w:p w:rsidR="00DF5BAC" w:rsidRDefault="00DF5BAC"/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</w:t>
            </w:r>
          </w:p>
          <w:p w:rsidR="00DF5BAC" w:rsidRDefault="002479B2">
            <w:pPr>
              <w:rPr>
                <w:rStyle w:val="a8"/>
                <w:b w:val="0"/>
                <w:u w:val="single"/>
              </w:rPr>
            </w:pPr>
            <w:r>
              <w:rPr>
                <w:highlight w:val="white"/>
                <w:u w:val="single"/>
              </w:rPr>
              <w:t>Письменный тур</w:t>
            </w:r>
            <w:r>
              <w:rPr>
                <w:color w:val="222222"/>
                <w:highlight w:val="white"/>
                <w:u w:val="single"/>
              </w:rPr>
              <w:t>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7-8 классы – 135 минут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(без учета пауз);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лексико-грамматический тест – 25 минут, страноведение – 15 минут, чтение – 30 минут,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4"/>
              </w:rPr>
              <w:t>аудирование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 20 минут, креативное письмо – 45 минут.</w:t>
            </w:r>
          </w:p>
          <w:p w:rsidR="00DF5BAC" w:rsidRDefault="002479B2">
            <w:pPr>
              <w:rPr>
                <w:rStyle w:val="a8"/>
                <w:b w:val="0"/>
                <w:u w:val="single"/>
              </w:rPr>
            </w:pPr>
            <w:r>
              <w:rPr>
                <w:highlight w:val="white"/>
                <w:u w:val="single"/>
              </w:rPr>
              <w:t>Письменный тур: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180 минут (без учета пауз).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Из них: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лексико-грамматический тест – 40 минут, страноведение – 15 минут, чтение – 40 минут, </w:t>
            </w:r>
            <w:proofErr w:type="spellStart"/>
            <w:r>
              <w:rPr>
                <w:rStyle w:val="a8"/>
                <w:rFonts w:ascii="Times New Roman" w:hAnsi="Times New Roman"/>
                <w:b w:val="0"/>
                <w:sz w:val="24"/>
              </w:rPr>
              <w:t>аудирование</w:t>
            </w:r>
            <w:proofErr w:type="spell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–25 минут, креативное письмо – 60 минут.</w:t>
            </w:r>
          </w:p>
          <w:p w:rsidR="00DF5BAC" w:rsidRDefault="00DF5BAC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u w:val="single"/>
              </w:rPr>
            </w:pP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Устный тур: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 45 минут на подготовку и 7-9 минут на представление результата в 7-8 классах;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60 минут на подготовку и 10-12 минут на представление результата в 9-11 классах.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Между письменным и устным туром рекомендуется сделать длительный перерыв или проводить в два дня.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 w:rsidP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 запасные ручки в аудитории, таблички с номерами участников (</w:t>
            </w:r>
            <w:proofErr w:type="spellStart"/>
            <w:r w:rsidR="002479B2">
              <w:rPr>
                <w:rFonts w:ascii="Times New Roman" w:hAnsi="Times New Roman"/>
                <w:sz w:val="24"/>
              </w:rPr>
              <w:t>бейджики</w:t>
            </w:r>
            <w:proofErr w:type="spellEnd"/>
            <w:r w:rsidR="002479B2">
              <w:rPr>
                <w:rFonts w:ascii="Times New Roman" w:hAnsi="Times New Roman"/>
                <w:sz w:val="24"/>
              </w:rPr>
              <w:t>), черновики.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тур – бланки для ответов по одному на каждого участника; черновики (1-2 двойных листа в клетку или линейку); комплекты заданий для каждого участника.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тур –  листок с заданием, черновики (1-2 двойных листа в клетку или линейку).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Комплекты заданий для членов жюри, критерии оценивания, ключи, протоколы ответов (устный и письменный тур). 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 в каждой аудитории письменного тура, в аудиториях для подготовки и ответа для устного тура;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звукозаписывающая аппаратура; (2 комплекта – 7-8 и 9-11 классы для устного тура);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звуковоспроизводящая аппаратура с динамиками (2 комплекта: 7-8 и 9-11 классы для устного тура, конкурс понимания устной речи «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»); компьютер с колонками.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устного тура необходимо подготовить одну-две аудитории для подготовки групп. Желательно расставить </w:t>
            </w:r>
            <w:r>
              <w:rPr>
                <w:rFonts w:ascii="Times New Roman" w:hAnsi="Times New Roman"/>
                <w:sz w:val="24"/>
              </w:rPr>
              <w:lastRenderedPageBreak/>
              <w:t>столы для групповой работы (учащиеся готовятся в группе к устному туру).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sz w:val="24"/>
              </w:rPr>
              <w:t xml:space="preserve"> 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Французский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два тура: письменный и устный. Между письменным и устным туром рекомендуется сделать перерыв - не менее 15 мин.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Письменный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–1 час (60 минут).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Конкурс понимания устной речи (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 –5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 –15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письменной речи (чтение) –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письменной речи –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тур 9-11 классы: 1 час 30 минут (90 минут)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устной речи (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 – 10 минут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Лексико-грамматический тест – 20 минут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понимания письменной речи (чтение) –30 минут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письменной речи –30 минут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Устный тур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устной речи: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10 минут (из них до 3 минут на подготовку, до 7 минут на ответ)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 – 10 минут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(из них до 3 минут на подготовку, до 7 минут на ответ).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черновики: по 1 листу в клетку или 1 лист в формате А4 </w:t>
            </w:r>
            <w:proofErr w:type="gramStart"/>
            <w:r>
              <w:rPr>
                <w:rFonts w:ascii="Times New Roman" w:hAnsi="Times New Roman"/>
                <w:sz w:val="24"/>
              </w:rPr>
              <w:t>на  каждого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участника для письменного тура и по 1 листу на каждого участника для устного тура;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карточки заданий для устного тура.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widowControl/>
            </w:pPr>
            <w:r>
              <w:lastRenderedPageBreak/>
              <w:t>Часы для контроля времени в каждой аудитории письменного тура, в аудиториях для подготовки и ответа для устного тура.</w:t>
            </w:r>
          </w:p>
          <w:p w:rsidR="00DF5BAC" w:rsidRDefault="002479B2">
            <w:pPr>
              <w:widowControl/>
            </w:pPr>
            <w:r>
              <w:t xml:space="preserve">Звуковоспроизводящая аппаратура для каждой аудитории (для выполнения заданий </w:t>
            </w:r>
            <w:r>
              <w:lastRenderedPageBreak/>
              <w:t>конкурса понимания устной речи (</w:t>
            </w:r>
            <w:proofErr w:type="spellStart"/>
            <w:r>
              <w:t>аудирование</w:t>
            </w:r>
            <w:proofErr w:type="spellEnd"/>
            <w:r>
              <w:t>). Звукозаписывающая аппаратура для каждой аудитории для устного ответа конкурса устной речи.</w:t>
            </w:r>
          </w:p>
          <w:p w:rsidR="00DF5BAC" w:rsidRDefault="002479B2">
            <w:pPr>
              <w:widowControl/>
            </w:pPr>
            <w:r>
              <w:t xml:space="preserve">При наличии двух и более участников устного тура необходимо предусмотреть отдельные аудитории для ожидания и записи ответа. Для участников устного </w:t>
            </w:r>
            <w:proofErr w:type="gramStart"/>
            <w:r>
              <w:t>тура  во</w:t>
            </w:r>
            <w:proofErr w:type="gramEnd"/>
            <w:r>
              <w:t xml:space="preserve"> время ожидания допустимо иметь в доступе книги/журналы с неадаптированными художественными произведениями на французском языке.</w:t>
            </w:r>
          </w:p>
          <w:p w:rsidR="00DF5BAC" w:rsidRDefault="002479B2">
            <w:pPr>
              <w:widowControl/>
              <w:rPr>
                <w:b/>
              </w:rPr>
            </w:pPr>
            <w:r>
              <w:t xml:space="preserve">После входа в аудиторию для устного ответа наличие словарей, учебно-методической и художественной литературы и их использование </w:t>
            </w:r>
            <w:r>
              <w:rPr>
                <w:b/>
              </w:rPr>
              <w:t xml:space="preserve">не допускается. </w:t>
            </w:r>
          </w:p>
          <w:p w:rsidR="00DF5BAC" w:rsidRDefault="002479B2">
            <w:pPr>
              <w:widowControl/>
            </w:pPr>
            <w:r>
              <w:t xml:space="preserve">Если средства связи (даже в выключенном состоянии) будут </w:t>
            </w:r>
            <w:proofErr w:type="gramStart"/>
            <w:r>
              <w:lastRenderedPageBreak/>
              <w:t>обнаружены  у</w:t>
            </w:r>
            <w:proofErr w:type="gramEnd"/>
            <w:r>
              <w:t xml:space="preserve">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  <w:p w:rsidR="00DF5BAC" w:rsidRDefault="002479B2">
            <w:pPr>
              <w:widowControl/>
            </w:pPr>
            <w:r>
              <w:t>Бланки заданий для участников, содержащие изображения, должны быть напечатаны в цвете.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Олимпиада проводится в один тур.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Письменный тур – 1 час 15 минут (75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 – 15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чтение – 20 минут;</w:t>
            </w:r>
          </w:p>
          <w:p w:rsidR="00DF5BAC" w:rsidRDefault="002479B2">
            <w:pPr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>- лексико-грамматический тест – 40 минут.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заданий в формате А4 без изменения размеров шрифтов.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При печати не должны проявляться дефекты (дополнительные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точки, черты, штрихи и др.)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ерновики: </w:t>
            </w:r>
            <w:r>
              <w:rPr>
                <w:rFonts w:ascii="Times New Roman" w:hAnsi="Times New Roman"/>
                <w:sz w:val="24"/>
                <w:highlight w:val="white"/>
              </w:rPr>
              <w:t>по 2 листа в клетку или лист формата А4 на каждого участника для письменного тура.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Письменный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для контроля времени в каждой аудитории. 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конкурса на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требуются компьютер и динамики. В аудитории должна быть обеспечена хорошая акустика.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проводится первым. Для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требуется учет времени и временных интервалов (аудиозапись полностью соответствует требованиям).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время конкурсов участникам запрещается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один тур.</w:t>
            </w:r>
            <w:r>
              <w:t xml:space="preserve">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9-11 классы – 1 час 30 минут (90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аудирование</w:t>
            </w:r>
            <w:proofErr w:type="spellEnd"/>
            <w:r>
              <w:rPr>
                <w:highlight w:val="white"/>
              </w:rPr>
              <w:t xml:space="preserve"> – 15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чтение – 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лексико-грамматический тест – 40 минут;</w:t>
            </w:r>
          </w:p>
          <w:p w:rsidR="00DF5BAC" w:rsidRDefault="002479B2">
            <w:pPr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proofErr w:type="spellStart"/>
            <w:r>
              <w:rPr>
                <w:highlight w:val="white"/>
              </w:rPr>
              <w:t>лингвострановедение</w:t>
            </w:r>
            <w:proofErr w:type="spellEnd"/>
            <w:r>
              <w:rPr>
                <w:highlight w:val="white"/>
              </w:rPr>
              <w:t xml:space="preserve"> – 15 минут.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</w:t>
            </w:r>
            <w:r w:rsidR="002479B2">
              <w:rPr>
                <w:rFonts w:ascii="Times New Roman" w:hAnsi="Times New Roman"/>
                <w:sz w:val="24"/>
              </w:rPr>
              <w:t>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заданий в формате А4 без изменения размеров шрифтов.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При печати не должны проявляться дефекты (дополнительные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точки, черты, штрихи и др.)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ерновики: </w:t>
            </w:r>
            <w:r>
              <w:rPr>
                <w:rFonts w:ascii="Times New Roman" w:hAnsi="Times New Roman"/>
                <w:sz w:val="24"/>
                <w:highlight w:val="white"/>
              </w:rPr>
              <w:t>по 2 листа в клетку или лист формата А4 на каждого участника для письменного тура.</w:t>
            </w:r>
          </w:p>
        </w:tc>
        <w:tc>
          <w:tcPr>
            <w:tcW w:w="2905" w:type="dxa"/>
            <w:vMerge/>
            <w:shd w:val="clear" w:color="auto" w:fill="auto"/>
          </w:tcPr>
          <w:p w:rsidR="00DF5BAC" w:rsidRDefault="00DF5BAC"/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7-8 классы – 2 часа 15 минут (135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10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11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 w:rsidP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</w:t>
            </w:r>
            <w:r w:rsidR="002479B2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7-8 классы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линейку (12 листов),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(2 двойных листа в линейку).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9, 10, 11 классы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линейку (12 листов),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черновики (2 двойных листа в линейку).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Специального оборудования не требуется.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(текстов художественной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литературы, словарей разных видов, учебно-методической литературы, средств мобильной связи, компьютера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15.11.2024</w:t>
            </w:r>
          </w:p>
          <w:p w:rsidR="00DF5BAC" w:rsidRDefault="00DF5BAC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(резервный день)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Теоретический и практический туры при большом количестве участников рекомендуется проводить в разные дни.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r>
              <w:rPr>
                <w:highlight w:val="white"/>
              </w:rPr>
              <w:t>Первый тур (теоретический):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45 минут;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9-11 классы – 45 минут </w:t>
            </w:r>
          </w:p>
          <w:p w:rsidR="00DF5BAC" w:rsidRDefault="002479B2">
            <w:pPr>
              <w:rPr>
                <w:rStyle w:val="a8"/>
                <w:b w:val="0"/>
              </w:rPr>
            </w:pPr>
            <w:r>
              <w:rPr>
                <w:highlight w:val="white"/>
              </w:rPr>
              <w:t>Второй тур (практический)</w:t>
            </w:r>
            <w:r>
              <w:rPr>
                <w:rStyle w:val="a8"/>
                <w:b w:val="0"/>
              </w:rPr>
              <w:t>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выполнения всех заданий – 10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ожидания не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регламентировано,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зависит от количества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тур:</w:t>
            </w:r>
          </w:p>
          <w:p w:rsidR="00BC181E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обувь, спортивная форма.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матрица ответов.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 w:themeFill="background1"/>
              </w:rPr>
              <w:t xml:space="preserve">Практический тур - </w:t>
            </w:r>
            <w:r>
              <w:rPr>
                <w:rFonts w:ascii="Times New Roman" w:hAnsi="Times New Roman"/>
                <w:sz w:val="24"/>
              </w:rPr>
              <w:t xml:space="preserve">см. </w:t>
            </w:r>
            <w:r>
              <w:rPr>
                <w:rFonts w:ascii="Times New Roman" w:hAnsi="Times New Roman"/>
                <w:b/>
                <w:sz w:val="24"/>
              </w:rPr>
              <w:t>Приложение 1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 олимпиадных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заданий  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только практических испытаний) проводится за 24 часа до начала муниципального этапа. Цель показа – знакомство участников с содержанием предстоящих практических испытаний олимпиады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Теоретический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Практический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Для допуска к выполнению практического тура у каждого участника должна быть </w:t>
            </w:r>
            <w:r>
              <w:rPr>
                <w:rFonts w:ascii="Times New Roman" w:hAnsi="Times New Roman"/>
                <w:b/>
                <w:sz w:val="24"/>
              </w:rPr>
              <w:t>справка – допуск к участию в олимпиаде.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18.11.2024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1,5 часа (90 минут);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1,5 часа (90 минут);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 класс </w:t>
            </w:r>
            <w:r>
              <w:rPr>
                <w:rFonts w:ascii="Times New Roman" w:hAnsi="Times New Roman"/>
                <w:sz w:val="24"/>
              </w:rPr>
              <w:t>– 3 часа (180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3</w:t>
            </w:r>
            <w:r>
              <w:rPr>
                <w:rFonts w:ascii="Times New Roman" w:hAnsi="Times New Roman"/>
                <w:sz w:val="24"/>
              </w:rPr>
              <w:t xml:space="preserve"> часа (180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11 класс – </w:t>
            </w:r>
            <w:r>
              <w:rPr>
                <w:rFonts w:ascii="Times New Roman" w:hAnsi="Times New Roman"/>
                <w:sz w:val="24"/>
              </w:rPr>
              <w:t>3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; 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канцелярские принадлежности участника: циркуль, транспортир, ластик, линейка, угольник, простой карандаш.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- 2 двойных листа в клетку или два листа формата А4 с напечатанной основой «клетка»;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(один двойной лист в клетку);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печать заданий на </w:t>
            </w:r>
            <w:r>
              <w:rPr>
                <w:rFonts w:ascii="Times New Roman" w:hAnsi="Times New Roman"/>
                <w:b/>
                <w:sz w:val="24"/>
              </w:rPr>
              <w:t>цветном принтере</w:t>
            </w:r>
            <w:r>
              <w:rPr>
                <w:rFonts w:ascii="Times New Roman" w:hAnsi="Times New Roman"/>
                <w:sz w:val="24"/>
              </w:rPr>
              <w:t xml:space="preserve"> (выполнение некоторых графических построений, обозначений и т.д. предполагается на листах с заданиями).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2 часа (120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2 часа (120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(180 минут),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(180 минут),</w:t>
            </w:r>
          </w:p>
          <w:p w:rsidR="00DF5BAC" w:rsidRDefault="002479B2">
            <w:pPr>
              <w:pStyle w:val="a6"/>
              <w:ind w:right="-108"/>
              <w:rPr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11 класс – 3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линейка;</w:t>
            </w:r>
          </w:p>
          <w:p w:rsidR="00DF5BAC" w:rsidRDefault="002479B2">
            <w:pPr>
              <w:tabs>
                <w:tab w:val="left" w:pos="567"/>
              </w:tabs>
            </w:pPr>
            <w:proofErr w:type="spellStart"/>
            <w:r>
              <w:t>стирательная</w:t>
            </w:r>
            <w:proofErr w:type="spellEnd"/>
            <w: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widowControl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7, 8 классы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бланк заданий с полями для ответов, 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>- черновик (один двойной лист в клетку).</w:t>
            </w:r>
          </w:p>
          <w:p w:rsidR="00DF5BAC" w:rsidRDefault="002479B2">
            <w:pPr>
              <w:widowControl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9, 10, 11 классы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бланк заданий с полями для ответов, 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>- 3 двойных листа в клетку (сочинение),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lastRenderedPageBreak/>
              <w:t>- черновик (2 двойных листа в клетку).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письменный соревновательный тур. Длительность соревновательного тура составляет: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2 астрономических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2 астрономических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астрономических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астрономических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астрономических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Каждому участнику должны быть предоставлены: бланк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для ответов, бумага для черновика,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чёрная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Олимпиадная работа выполняется непосредственно на бланках.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проведения олимпиады должны быть подготовлены (напечатаны)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бланки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бланки для ответов с титульным листом.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черновиков: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двойных листа в линейку.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аудитории недопустимо наличие наглядных схем,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иллюстрирующих правила русского языка.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два тура.</w:t>
            </w:r>
            <w:r>
              <w:t xml:space="preserve"> Перерыв между турами можно не делать.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7-8 классы – 2 часа (120 минут);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2,5 часа (150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3 часа (180 минут);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DF5BAC">
            <w:pPr>
              <w:pStyle w:val="a6"/>
              <w:rPr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с заданиями – ответы пишут на листах с заданиями;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черновики (два двойных листа в клетку для 7-8, 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., по три листа – 10-11 классы).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Запрещается пользоваться принесенными с собой калькуляторами. 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DF5BAC" w:rsidRDefault="002479B2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 xml:space="preserve">   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22-23.11.2024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DF5BAC" w:rsidRDefault="002479B2">
            <w:pPr>
              <w:pStyle w:val="a6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(технология):</w:t>
            </w:r>
          </w:p>
          <w:p w:rsidR="00DF5BAC" w:rsidRDefault="002479B2">
            <w:pPr>
              <w:pStyle w:val="a6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«Техника, технологии и техническое творчество»; «Культура дома, дизайн и технологии»; «</w:t>
            </w:r>
            <w:proofErr w:type="spellStart"/>
            <w:r>
              <w:rPr>
                <w:rFonts w:ascii="Times New Roman" w:hAnsi="Times New Roman"/>
                <w:sz w:val="24"/>
              </w:rPr>
              <w:t>Робото</w:t>
            </w:r>
            <w:proofErr w:type="spellEnd"/>
            <w:r>
              <w:rPr>
                <w:rFonts w:ascii="Times New Roman" w:hAnsi="Times New Roman"/>
                <w:sz w:val="24"/>
              </w:rPr>
              <w:t>-техника»,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безопасность»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Олимпиада проводится в три тура (за исключением направления «Информационная безопасность»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 тур).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и 2 тур проводятся в один день.</w:t>
            </w:r>
            <w:r>
              <w:rPr>
                <w:rFonts w:ascii="Times New Roman" w:hAnsi="Times New Roman"/>
                <w:sz w:val="24"/>
              </w:rPr>
              <w:t xml:space="preserve"> После завершения 1 тура рекомендуется сделать перерыв 15 минут.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3 тур проводится в отдельный день.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 (теоретический):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 (теоретический):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C181E"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непрограммируемый калькулятор,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собственные канцелярские принадлежности участника: циркуль, транспортир, линейка, простой карандаш, ластик, </w:t>
            </w:r>
            <w:r>
              <w:rPr>
                <w:rFonts w:ascii="Times New Roman" w:hAnsi="Times New Roman"/>
                <w:b/>
                <w:sz w:val="24"/>
              </w:rPr>
              <w:t>цветные карандаши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f8"/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листы с текстом задания, распечатанные на </w:t>
            </w:r>
            <w:r>
              <w:rPr>
                <w:rFonts w:ascii="Times New Roman" w:hAnsi="Times New Roman"/>
                <w:b/>
                <w:sz w:val="24"/>
              </w:rPr>
              <w:t>цветном принтере.</w:t>
            </w:r>
            <w:r>
              <w:rPr>
                <w:rFonts w:ascii="Times New Roman" w:hAnsi="Times New Roman"/>
                <w:sz w:val="24"/>
              </w:rPr>
              <w:t xml:space="preserve"> Дополнительных листов не требуется, в качестве черновика используется обратная сторона листа с текстом задания.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Специального оборудования не требуется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F5BAC" w:rsidRDefault="00DF5BAC"/>
        </w:tc>
        <w:tc>
          <w:tcPr>
            <w:tcW w:w="1638" w:type="dxa"/>
            <w:vMerge/>
            <w:shd w:val="clear" w:color="auto" w:fill="auto"/>
          </w:tcPr>
          <w:p w:rsidR="00DF5BAC" w:rsidRDefault="00DF5BAC"/>
        </w:tc>
        <w:tc>
          <w:tcPr>
            <w:tcW w:w="1764" w:type="dxa"/>
            <w:vMerge/>
            <w:shd w:val="clear" w:color="auto" w:fill="auto"/>
          </w:tcPr>
          <w:p w:rsidR="00DF5BAC" w:rsidRDefault="00DF5BAC"/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 (практический):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 – 3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 – 3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3 часа (180 минут).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направления «Культура дома, дизайн и технологии»: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 выборе практической работы по обработке ткани время на выполнение практической работы распределяется для двух заданий: 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минут – на обработку швейного изделия или узла (на обработку швейного изделия с использованием швейно-вышивального оборудования), 60 минут – на моделирование швейного изделия.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тур (практический):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 приведены в </w:t>
            </w:r>
            <w:r>
              <w:rPr>
                <w:rFonts w:ascii="Times New Roman" w:hAnsi="Times New Roman"/>
                <w:b/>
                <w:sz w:val="24"/>
              </w:rPr>
              <w:t>Приложении 4</w:t>
            </w:r>
            <w:r>
              <w:rPr>
                <w:rFonts w:ascii="Times New Roman" w:hAnsi="Times New Roman"/>
                <w:sz w:val="24"/>
              </w:rPr>
              <w:t xml:space="preserve"> для направлений «Культура дома, дизайн и технологии», </w:t>
            </w:r>
            <w:r>
              <w:rPr>
                <w:rFonts w:ascii="Times New Roman" w:hAnsi="Times New Roman"/>
                <w:sz w:val="24"/>
              </w:rPr>
              <w:lastRenderedPageBreak/>
              <w:t>«Техника, технологии и техническое творчество»; «Робототехника».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направлений «Культура дома, дизайн и технологии», «Техника, технологии и техническое творчество» </w:t>
            </w:r>
            <w:r>
              <w:rPr>
                <w:rFonts w:ascii="Times New Roman" w:hAnsi="Times New Roman"/>
                <w:b/>
                <w:sz w:val="24"/>
              </w:rPr>
              <w:t>допускается использование участником собственных принадлежностей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r>
              <w:lastRenderedPageBreak/>
              <w:t xml:space="preserve">2 тур (практический):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направления «Культура дома, дизайн и технологии»: при выборе практической работы по обработке ткани при выполнении задания по моделированию лист № 3 </w:t>
            </w:r>
            <w:r>
              <w:rPr>
                <w:rFonts w:ascii="Times New Roman" w:hAnsi="Times New Roman"/>
                <w:sz w:val="24"/>
              </w:rPr>
              <w:lastRenderedPageBreak/>
              <w:t>распечатывается на цветной бумаге.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направлению «Информационная безопасность» отсутствует 2 тур.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Специальное оборудование приведено в </w:t>
            </w:r>
            <w:r>
              <w:rPr>
                <w:rFonts w:ascii="Times New Roman" w:hAnsi="Times New Roman"/>
                <w:b/>
                <w:sz w:val="24"/>
              </w:rPr>
              <w:t>Приложении 4</w:t>
            </w:r>
            <w:r>
              <w:rPr>
                <w:rFonts w:ascii="Times New Roman" w:hAnsi="Times New Roman"/>
                <w:sz w:val="24"/>
              </w:rPr>
              <w:t xml:space="preserve"> для направлений «Культура дома, дизайн и технологии», «Техника, технологии и техническое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творчество», «Робототехника».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F5BAC" w:rsidRDefault="00DF5BAC"/>
        </w:tc>
        <w:tc>
          <w:tcPr>
            <w:tcW w:w="1638" w:type="dxa"/>
            <w:vMerge/>
            <w:shd w:val="clear" w:color="auto" w:fill="auto"/>
          </w:tcPr>
          <w:p w:rsidR="00DF5BAC" w:rsidRDefault="00DF5BAC"/>
        </w:tc>
        <w:tc>
          <w:tcPr>
            <w:tcW w:w="1764" w:type="dxa"/>
            <w:vMerge/>
            <w:shd w:val="clear" w:color="auto" w:fill="auto"/>
          </w:tcPr>
          <w:p w:rsidR="00DF5BAC" w:rsidRDefault="00DF5BAC"/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тур (защита проекта) проводится в отдельный день: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 – до 10 минут на человека.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не требуется.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не требуется.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для направления «Культура дома, дизайн и технологии»: помещение для подготовки моделей одежды к демонстрации, зал для проведения демонстрации выполненных моделей, изделий и т.д.;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мультимедийное оборудование.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(резервный день)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 xml:space="preserve">Основы безопасности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и защиты Родины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 xml:space="preserve">Олимпиада проводится в два тура. Теоретический и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практический туры при большом количестве участников рекомендуется проводить в разные дни.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Первый тур (теоретический):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 класс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11 класс – 1,5 часа (90 минут).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Второй тур (практический).</w:t>
            </w:r>
          </w:p>
          <w:p w:rsidR="00DF5BAC" w:rsidRDefault="002479B2">
            <w:pPr>
              <w:widowControl/>
            </w:pPr>
            <w:r>
              <w:t>15 минут на каждого участника, общее время зависит от количества 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Теоретический тур:</w:t>
            </w:r>
          </w:p>
          <w:p w:rsidR="00DF5BAC" w:rsidRDefault="005B37E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обувь, сменная форма.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Теоретический тур. 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 бланки для ответа,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черновики по 2 листа в клетку или формата А4 на участника.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Практический тур: блок для записей, карандаши простые (по количеству участников). Материально-техническое обеспечение практического тура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представлено в </w:t>
            </w:r>
            <w:r>
              <w:rPr>
                <w:rFonts w:ascii="Times New Roman" w:hAnsi="Times New Roman"/>
                <w:b/>
                <w:sz w:val="24"/>
              </w:rPr>
              <w:t>Приложении 2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использовать любые информационно-технические средства, дополнительную литературу.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 участники практического тура должны иметь допуск медицинского работника.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1,5 часа (90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1,5 часа (90 минут); 9 класс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класс – 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5B37E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ответов;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(два листа в клетку)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использовать любые информационно-технические средства, дополнительную литературу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 класс – 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8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10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11 класс –2 часа (120 минут). 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7 – 11 классах </w:t>
            </w:r>
            <w:r w:rsidR="005B37E4"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9 – 11 классах обязательно дополнительно 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 или фломастер другого цвета (красного, зеленого или др.)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комплект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лист ответов (матрица),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 (1 лист формата А4).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widowControl/>
            </w:pPr>
            <w:r>
              <w:t>Часы для контроля времени.</w:t>
            </w:r>
          </w:p>
          <w:p w:rsidR="00DF5BAC" w:rsidRDefault="002479B2">
            <w:pPr>
              <w:widowControl/>
            </w:pPr>
            <w:r>
              <w:t>Запасные ручки синего и черного цвета для учащихся.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Специального оборудования не требуется.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 w:rsidP="00C11F7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(мировая художественная культура)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 3 часа 55 минут (235 минут);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9, 10,11 классы –3 часа 55 минут (235 минут).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7-11 классов: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черная </w:t>
            </w:r>
            <w:proofErr w:type="spellStart"/>
            <w:r>
              <w:rPr>
                <w:rFonts w:ascii="Times New Roman" w:hAnsi="Times New Roman"/>
                <w:sz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ручка.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простой карандаш,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линейка,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ластик,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цветные карандаши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(18 цветов),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фломастеры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(18 цветов).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ответов;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(2 листа формата А4).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выполнения заданий каждому участнику предоставляется отдельный рабочий стол.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качественного просмотра иллюстративного ряда, предусмотренного заданиями, следует предусмотреть проведение муниципального этапа в компьютерном классе или ином кабинете, имеющем соответствующее оборудование: </w:t>
            </w:r>
            <w:r>
              <w:rPr>
                <w:rFonts w:ascii="Times New Roman" w:hAnsi="Times New Roman"/>
                <w:sz w:val="24"/>
              </w:rPr>
              <w:lastRenderedPageBreak/>
              <w:t>персональный компьютер для каждого участника с необходимым программным обеспечением, колонки или наушники для прослушивания заданий. Организаторы должны гарантировать отсутствие доступа участников в Интернет с момента начала и до конца выполнения заданий.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часа 55 минут (235 минут).</w:t>
            </w:r>
          </w:p>
        </w:tc>
        <w:tc>
          <w:tcPr>
            <w:tcW w:w="2412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Ручка (с чернилами чёрного цвета),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циркуль;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клетку (12 листов) либо аналогичное количество листов формата А4;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(12 листов).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c"/>
              <w:jc w:val="center"/>
            </w:pPr>
            <w:r>
              <w:t>Обществознание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проводится: </w:t>
            </w:r>
          </w:p>
          <w:p w:rsidR="00F14A90" w:rsidRDefault="00F14A90">
            <w:pPr>
              <w:pStyle w:val="a6"/>
              <w:spacing w:before="120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- для 7-8 классов в один тур, время проведения олимпиады 7-8 </w:t>
            </w:r>
            <w:proofErr w:type="gramStart"/>
            <w:r>
              <w:rPr>
                <w:rStyle w:val="a8"/>
                <w:rFonts w:ascii="Times New Roman" w:hAnsi="Times New Roman"/>
                <w:b w:val="0"/>
                <w:sz w:val="24"/>
              </w:rPr>
              <w:t>классы  –</w:t>
            </w:r>
            <w:proofErr w:type="gramEnd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1 час 30 минут  (90 минут);</w:t>
            </w:r>
          </w:p>
          <w:p w:rsidR="00F14A90" w:rsidRDefault="00F14A90">
            <w:pPr>
              <w:pStyle w:val="a6"/>
              <w:spacing w:before="120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- для 9-11 классов в два тура, перерыв между турами не делается. Распределение времени для выполнения заданий первого и второго туров участник олимпиады (9-11 классы) определяет самостоятельно.</w:t>
            </w:r>
            <w:r>
              <w:rPr>
                <w:rFonts w:ascii="Times New Roman" w:hAnsi="Times New Roman"/>
                <w:sz w:val="24"/>
              </w:rPr>
              <w:t xml:space="preserve"> Время проведения олимпиады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2 часа (120 минут)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A90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Каждому участнику олимпиады предоставляются отдельное рабочее место, распечатанные задания и специальные бланки </w:t>
            </w:r>
            <w:r>
              <w:rPr>
                <w:rFonts w:ascii="Times New Roman" w:hAnsi="Times New Roman"/>
                <w:sz w:val="24"/>
              </w:rPr>
              <w:lastRenderedPageBreak/>
              <w:t>(формат А4), в которые участники вносят ответы.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Бумага (формат А4) для черновиков из расчёта по одному листу на каждого участника.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c"/>
              <w:ind w:left="-115" w:right="-37"/>
              <w:jc w:val="center"/>
            </w:pPr>
            <w:r>
              <w:t>10.12.2024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Пробный тур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11.12.2024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Основной тур</w:t>
            </w:r>
          </w:p>
          <w:p w:rsidR="00F14A90" w:rsidRDefault="00F14A90">
            <w:pPr>
              <w:pStyle w:val="ac"/>
              <w:ind w:left="-115" w:right="-37"/>
              <w:jc w:val="center"/>
              <w:rPr>
                <w:b/>
              </w:rPr>
            </w:pP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На олимпиаде используется единая компьютерная форма состязания в один тур.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Длительность основного тура составляет: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3 часа (180 минут);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3 часа 55 минут (235 минут).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Перед основным турниром олимпиады в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t>обязательном порядке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проводится пробный тур.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Рекомендуемое время пробного тура – 2 часа (120 минут).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Время начала пробного тура и его продолжительность определяется муниципальным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 xml:space="preserve">организатором самостоятельно. </w:t>
            </w:r>
          </w:p>
          <w:p w:rsidR="00F14A90" w:rsidRDefault="00F14A90">
            <w:pPr>
              <w:pStyle w:val="ac"/>
            </w:pPr>
            <w:r>
              <w:rPr>
                <w:rStyle w:val="a8"/>
                <w:b w:val="0"/>
              </w:rPr>
              <w:t>Пробный тур и основной тур не могут проходить в один день.</w:t>
            </w:r>
          </w:p>
        </w:tc>
        <w:tc>
          <w:tcPr>
            <w:tcW w:w="2412" w:type="dxa"/>
            <w:shd w:val="clear" w:color="auto" w:fill="auto"/>
          </w:tcPr>
          <w:p w:rsidR="00F14A90" w:rsidRDefault="00BC181E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 черновики двойные листы в клетку (2 штуки).</w:t>
            </w:r>
          </w:p>
          <w:p w:rsidR="00F14A90" w:rsidRDefault="00F14A90">
            <w:pPr>
              <w:pStyle w:val="a4"/>
            </w:pPr>
            <w:r>
              <w:rPr>
                <w:rFonts w:ascii="Times New Roman" w:hAnsi="Times New Roman"/>
                <w:sz w:val="24"/>
              </w:rPr>
              <w:t xml:space="preserve">Рабочее место каждого участника олимпиады должно быть оснащено персональным компьютером с подключением к сети Интернет.  Выход в Интернет должен быть открыт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только к сайту проведения соревнований.</w:t>
            </w:r>
          </w:p>
          <w:p w:rsidR="00F14A90" w:rsidRDefault="00F14A90">
            <w:pPr>
              <w:pStyle w:val="af8"/>
            </w:pPr>
            <w:r>
              <w:t>Во время олимпиады используется интернет-система автоматической проверки решений.</w:t>
            </w:r>
          </w:p>
          <w:p w:rsidR="00F14A90" w:rsidRDefault="00F14A90">
            <w:pPr>
              <w:pStyle w:val="af8"/>
            </w:pPr>
            <w:r>
              <w:t xml:space="preserve">Муниципальная предметно-методическая </w:t>
            </w:r>
            <w:r>
              <w:lastRenderedPageBreak/>
              <w:t>комиссия может принять решение разрешить участникам использование своих клавиатур и мышей. Клавиатуры и мыши не должны быть программируемыми.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всех компьютерах участников должен быть установлен полный пакет программного обеспечения (языки и среды программирования, система автоматической проверки решений задач олимпиады, включая интернет-систему, допускается установка на рабочих местах участников дополнительного программного обеспечения, необходимого для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функционирования такой системы. В частности, это могут быть: клиентская часть программной системы проведения соревнований, браузер, </w:t>
            </w:r>
            <w:proofErr w:type="spellStart"/>
            <w:r>
              <w:rPr>
                <w:rFonts w:ascii="Times New Roman" w:hAnsi="Times New Roman"/>
                <w:sz w:val="24"/>
              </w:rPr>
              <w:t>Far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программа для чтения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>-файлов и т.п.).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 составе языков и средах программирования все участники олимпиады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t>должны быть оповещены заранее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>. Недопустимо, когда эту информацию участники олимпиады узнают непосредственно перед туром или на пробном туре.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</w:tcPr>
          <w:p w:rsidR="00F14A90" w:rsidRDefault="00F14A90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12.12.2024</w:t>
            </w:r>
          </w:p>
        </w:tc>
        <w:tc>
          <w:tcPr>
            <w:tcW w:w="1764" w:type="dxa"/>
          </w:tcPr>
          <w:p w:rsidR="00F14A90" w:rsidRDefault="00F14A90" w:rsidP="00C11F79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Химия</w:t>
            </w:r>
          </w:p>
        </w:tc>
        <w:tc>
          <w:tcPr>
            <w:tcW w:w="3261" w:type="dxa"/>
          </w:tcPr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Олимпиада проводится в два тура.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Перерыв между турами можно не делать. </w:t>
            </w:r>
            <w:bookmarkStart w:id="1" w:name="_Hlk146452085"/>
            <w:r>
              <w:rPr>
                <w:rStyle w:val="a8"/>
                <w:rFonts w:ascii="Times New Roman" w:hAnsi="Times New Roman"/>
                <w:b w:val="0"/>
                <w:sz w:val="24"/>
              </w:rPr>
              <w:t>В случае недостаточной материальной базы, задание экспериментального тура провести как мысленный эксперимент.</w:t>
            </w:r>
            <w:bookmarkEnd w:id="1"/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 w:rsidP="00C11F79">
            <w:r>
              <w:rPr>
                <w:color w:val="000000" w:themeColor="text1"/>
                <w:highlight w:val="white"/>
              </w:rPr>
              <w:t>Первый тур (теоретический</w:t>
            </w:r>
            <w:r>
              <w:rPr>
                <w:color w:val="222222"/>
                <w:highlight w:val="white"/>
              </w:rPr>
              <w:t>).</w:t>
            </w:r>
          </w:p>
          <w:p w:rsidR="00F14A90" w:rsidRDefault="00F14A90" w:rsidP="00C11F79">
            <w:pPr>
              <w:jc w:val="both"/>
            </w:pPr>
            <w:r>
              <w:t xml:space="preserve">7-8 класс – 3 часа (180 </w:t>
            </w:r>
            <w:r>
              <w:lastRenderedPageBreak/>
              <w:t>минут);</w:t>
            </w:r>
          </w:p>
          <w:p w:rsidR="00F14A90" w:rsidRDefault="00F14A90" w:rsidP="00C11F79">
            <w:pPr>
              <w:jc w:val="both"/>
            </w:pPr>
            <w:r>
              <w:t>9 класс –3 часа (180 минут);</w:t>
            </w:r>
          </w:p>
          <w:p w:rsidR="00F14A90" w:rsidRDefault="00F14A90" w:rsidP="00C11F79">
            <w:pPr>
              <w:jc w:val="both"/>
            </w:pPr>
            <w:r>
              <w:t>10 класс – 3 часа (180 минут);</w:t>
            </w:r>
          </w:p>
          <w:p w:rsidR="00F14A90" w:rsidRDefault="00F14A90" w:rsidP="00C11F79">
            <w:pPr>
              <w:jc w:val="both"/>
            </w:pPr>
            <w:r>
              <w:t>11 класс – 3 часа (180 минут).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тур (экспериментальный)</w:t>
            </w:r>
          </w:p>
          <w:p w:rsidR="00F14A90" w:rsidRDefault="00F14A90" w:rsidP="00C11F79">
            <w:pPr>
              <w:jc w:val="both"/>
            </w:pPr>
            <w:r>
              <w:t>7-8 класс – 1 час (60 минут);</w:t>
            </w:r>
          </w:p>
          <w:p w:rsidR="00F14A90" w:rsidRDefault="00F14A90" w:rsidP="00C11F79">
            <w:pPr>
              <w:jc w:val="both"/>
            </w:pPr>
            <w:r>
              <w:t>9 класс – 1 час (60 минут);</w:t>
            </w:r>
          </w:p>
          <w:p w:rsidR="00F14A90" w:rsidRDefault="00F14A90" w:rsidP="00C11F79">
            <w:pPr>
              <w:jc w:val="both"/>
            </w:pPr>
            <w:r>
              <w:t>10 класс – 1 час (60 минут);</w:t>
            </w:r>
          </w:p>
          <w:p w:rsidR="00F14A90" w:rsidRDefault="00F14A90" w:rsidP="00C11F79">
            <w:pPr>
              <w:jc w:val="both"/>
            </w:pPr>
            <w:r>
              <w:t>11 класс – 1 час (60 минут).</w:t>
            </w:r>
          </w:p>
        </w:tc>
        <w:tc>
          <w:tcPr>
            <w:tcW w:w="2412" w:type="dxa"/>
          </w:tcPr>
          <w:p w:rsidR="00F14A90" w:rsidRDefault="00BC181E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F14A90">
              <w:rPr>
                <w:rFonts w:ascii="Times New Roman" w:hAnsi="Times New Roman"/>
                <w:sz w:val="24"/>
              </w:rPr>
              <w:t xml:space="preserve">,  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F14A90" w:rsidRDefault="00F14A90" w:rsidP="00C11F79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ластик.</w:t>
            </w:r>
          </w:p>
        </w:tc>
        <w:tc>
          <w:tcPr>
            <w:tcW w:w="2974" w:type="dxa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етрадь в клетку (12 листов) </w:t>
            </w:r>
            <w:r>
              <w:rPr>
                <w:rFonts w:ascii="Times New Roman" w:hAnsi="Times New Roman"/>
                <w:sz w:val="24"/>
              </w:rPr>
              <w:t>либо аналогичное количество листов,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черновики (6 листов). </w:t>
            </w:r>
          </w:p>
        </w:tc>
        <w:tc>
          <w:tcPr>
            <w:tcW w:w="2905" w:type="dxa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химических элементов Д.И. Менделеева; таблицы электрохимического ряда напряжений металлов, растворимости солей, кислот 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оснований в воде (на каждого участника олимпиады).</w:t>
            </w:r>
          </w:p>
          <w:p w:rsidR="00F14A90" w:rsidRDefault="00F14A90" w:rsidP="00C11F79">
            <w:r>
              <w:lastRenderedPageBreak/>
              <w:t>Второй тур (экспериментальный):</w:t>
            </w:r>
          </w:p>
          <w:p w:rsidR="00F14A90" w:rsidRDefault="00F14A90" w:rsidP="00C11F79">
            <w:r>
              <w:t xml:space="preserve">необходимое оборудование приведено в </w:t>
            </w:r>
            <w:r>
              <w:rPr>
                <w:b/>
              </w:rPr>
              <w:t>Приложении 3.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</w:tcPr>
          <w:p w:rsidR="00F14A90" w:rsidRDefault="00F14A90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13.12.2024</w:t>
            </w:r>
          </w:p>
        </w:tc>
        <w:tc>
          <w:tcPr>
            <w:tcW w:w="1764" w:type="dxa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261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Участники делятся на возрастные группы – 7-8, 9,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10-11 классы.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два тура. Перерыв между турами можно не делать.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>
            <w:pPr>
              <w:pStyle w:val="a6"/>
              <w:ind w:left="205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 тур (тестовый)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45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60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60 минут.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забираются.</w:t>
            </w:r>
          </w:p>
          <w:p w:rsidR="00F14A90" w:rsidRDefault="00F14A90">
            <w:pPr>
              <w:pStyle w:val="a6"/>
              <w:ind w:left="205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 тур (аналитический):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 90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120 минут;</w:t>
            </w:r>
          </w:p>
          <w:p w:rsidR="00F14A90" w:rsidRDefault="00F14A90">
            <w:pPr>
              <w:pStyle w:val="a6"/>
            </w:pPr>
            <w:r>
              <w:rPr>
                <w:rFonts w:ascii="Times New Roman" w:hAnsi="Times New Roman"/>
                <w:sz w:val="24"/>
              </w:rPr>
              <w:t>10-11 классы – 120 минут.</w:t>
            </w:r>
          </w:p>
        </w:tc>
        <w:tc>
          <w:tcPr>
            <w:tcW w:w="2412" w:type="dxa"/>
          </w:tcPr>
          <w:p w:rsidR="00F14A90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F14A90">
              <w:rPr>
                <w:rFonts w:ascii="Times New Roman" w:hAnsi="Times New Roman"/>
                <w:sz w:val="24"/>
              </w:rPr>
              <w:t>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резинка, транспортир (9-11 классы).</w:t>
            </w:r>
          </w:p>
        </w:tc>
        <w:tc>
          <w:tcPr>
            <w:tcW w:w="2974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бланк тестовых ответов;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 листа в клетку для черновика.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Карты аналитического этапа при наличии задания с </w:t>
            </w:r>
            <w:proofErr w:type="gramStart"/>
            <w:r>
              <w:rPr>
                <w:rFonts w:ascii="Times New Roman" w:hAnsi="Times New Roman"/>
                <w:sz w:val="24"/>
              </w:rPr>
              <w:t>картой  печатать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цветном изображении.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материалы печатаются на листах А-4, сшиваются  (возможно двухстороннее  размещение текста).</w:t>
            </w:r>
          </w:p>
        </w:tc>
        <w:tc>
          <w:tcPr>
            <w:tcW w:w="2905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(атласов, 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</w:tbl>
    <w:p w:rsidR="00DF5BAC" w:rsidRDefault="00DF5BAC">
      <w:pPr>
        <w:pStyle w:val="a6"/>
        <w:rPr>
          <w:rFonts w:ascii="Times New Roman" w:hAnsi="Times New Roman"/>
        </w:rPr>
      </w:pPr>
    </w:p>
    <w:p w:rsidR="00DF5BAC" w:rsidRDefault="00DF5BAC">
      <w:pPr>
        <w:widowControl/>
        <w:spacing w:after="200" w:line="276" w:lineRule="auto"/>
        <w:rPr>
          <w:b/>
          <w:sz w:val="22"/>
        </w:rPr>
      </w:pPr>
    </w:p>
    <w:p w:rsidR="00DF5BAC" w:rsidRDefault="00DF5BAC">
      <w:pPr>
        <w:sectPr w:rsidR="00DF5BAC">
          <w:headerReference w:type="default" r:id="rId8"/>
          <w:pgSz w:w="16838" w:h="11906" w:orient="landscape"/>
          <w:pgMar w:top="426" w:right="1134" w:bottom="567" w:left="1134" w:header="709" w:footer="709" w:gutter="0"/>
          <w:cols w:space="720"/>
          <w:titlePg/>
        </w:sectPr>
      </w:pPr>
    </w:p>
    <w:p w:rsidR="00DF5BAC" w:rsidRDefault="002479B2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Приложение № 1</w:t>
      </w:r>
    </w:p>
    <w:p w:rsidR="00DF5BAC" w:rsidRDefault="002479B2">
      <w:pPr>
        <w:pStyle w:val="a6"/>
        <w:ind w:left="48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к Требованиям к проведению муниципального этапа всероссийской олимпиады школьников </w:t>
      </w:r>
    </w:p>
    <w:p w:rsidR="00DF5BAC" w:rsidRDefault="002479B2">
      <w:pPr>
        <w:pStyle w:val="a6"/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 Мурманской области в 2024/2025 учебном году</w:t>
      </w:r>
    </w:p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Материально-техническое обеспечение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ВсОШ</w:t>
      </w:r>
      <w:proofErr w:type="spellEnd"/>
      <w:r>
        <w:rPr>
          <w:rFonts w:ascii="Times New Roman" w:hAnsi="Times New Roman"/>
          <w:b/>
          <w:sz w:val="28"/>
        </w:rPr>
        <w:t xml:space="preserve"> по физической культуре в 2024/2025 учебном году</w:t>
      </w:r>
    </w:p>
    <w:p w:rsidR="00DF5BAC" w:rsidRDefault="00DF5BAC">
      <w:pPr>
        <w:pStyle w:val="a6"/>
        <w:jc w:val="center"/>
        <w:rPr>
          <w:rFonts w:ascii="Times New Roman" w:hAnsi="Times New Roman"/>
          <w:b/>
          <w:sz w:val="28"/>
        </w:rPr>
      </w:pP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Площадка со специальной разметкой для игры в баскетбол. Вокруг площадки должна иметься зона безопасности шириной не менее 1 метра, полностью свободная от посторонних предметов.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Баскетбольные щиты с кольцами, необходимое количество баскетбольных мячей, фишек-ориентиров, стоек.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Легкоатлетический стадион или манеж с беговой дорожкой 200 м (для проведения конкурсного испытания по легкой атлетике).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«Полоса препятствий» (для проведения конкурсного испытания по прикладной физической культуре).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Компьютер (ноутбук) с программным обеспечением </w:t>
      </w:r>
      <w:proofErr w:type="spellStart"/>
      <w:r>
        <w:rPr>
          <w:rFonts w:ascii="Times New Roman" w:hAnsi="Times New Roman"/>
          <w:sz w:val="28"/>
        </w:rPr>
        <w:t>WindowsXP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  <w:r>
        <w:rPr>
          <w:rFonts w:ascii="Times New Roman" w:hAnsi="Times New Roman"/>
          <w:sz w:val="28"/>
        </w:rPr>
        <w:t xml:space="preserve"> 7 </w:t>
      </w:r>
      <w:proofErr w:type="spellStart"/>
      <w:r>
        <w:rPr>
          <w:rFonts w:ascii="Times New Roman" w:hAnsi="Times New Roman"/>
          <w:sz w:val="28"/>
        </w:rPr>
        <w:t>Professional</w:t>
      </w:r>
      <w:proofErr w:type="spellEnd"/>
      <w:r>
        <w:rPr>
          <w:rFonts w:ascii="Times New Roman" w:hAnsi="Times New Roman"/>
          <w:sz w:val="28"/>
        </w:rPr>
        <w:t xml:space="preserve"> (с программным приложением </w:t>
      </w:r>
      <w:proofErr w:type="spellStart"/>
      <w:r>
        <w:rPr>
          <w:rFonts w:ascii="Times New Roman" w:hAnsi="Times New Roman"/>
          <w:sz w:val="28"/>
        </w:rPr>
        <w:t>MicrosoftOffice</w:t>
      </w:r>
      <w:proofErr w:type="spellEnd"/>
      <w:r>
        <w:rPr>
          <w:rFonts w:ascii="Times New Roman" w:hAnsi="Times New Roman"/>
          <w:sz w:val="28"/>
        </w:rPr>
        <w:t xml:space="preserve">                      2003-2010).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9. Контрольно-измерительные приспособления (рулетка 15 м; секундомеры; калькуляторы).</w:t>
      </w:r>
    </w:p>
    <w:p w:rsidR="00DF5BAC" w:rsidRDefault="00DF5BAC">
      <w:pPr>
        <w:pStyle w:val="a6"/>
        <w:rPr>
          <w:rFonts w:ascii="Times New Roman" w:hAnsi="Times New Roman"/>
          <w:b/>
          <w:sz w:val="24"/>
          <w:highlight w:val="yellow"/>
        </w:rPr>
      </w:pPr>
    </w:p>
    <w:p w:rsidR="00DF5BAC" w:rsidRDefault="00DF5BAC">
      <w:pPr>
        <w:widowControl/>
        <w:spacing w:after="200" w:line="276" w:lineRule="auto"/>
        <w:rPr>
          <w:b/>
          <w:sz w:val="22"/>
          <w:highlight w:val="yellow"/>
        </w:rPr>
      </w:pPr>
    </w:p>
    <w:p w:rsidR="00DF5BAC" w:rsidRDefault="002479B2">
      <w:pPr>
        <w:widowControl/>
        <w:spacing w:after="200" w:line="276" w:lineRule="auto"/>
        <w:rPr>
          <w:b/>
          <w:sz w:val="22"/>
          <w:highlight w:val="yellow"/>
        </w:rPr>
      </w:pPr>
      <w:r>
        <w:rPr>
          <w:b/>
          <w:highlight w:val="yellow"/>
        </w:rPr>
        <w:br w:type="page"/>
      </w:r>
    </w:p>
    <w:p w:rsidR="00DF5BAC" w:rsidRDefault="002479B2">
      <w:pPr>
        <w:pStyle w:val="2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2</w:t>
      </w:r>
    </w:p>
    <w:p w:rsidR="00DF5BAC" w:rsidRDefault="002479B2">
      <w:pPr>
        <w:pStyle w:val="a6"/>
        <w:ind w:left="510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/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7 - 8 классы</w:t>
      </w:r>
    </w:p>
    <w:p w:rsidR="00DF5BAC" w:rsidRDefault="00DF5BAC">
      <w:pPr>
        <w:widowControl/>
        <w:jc w:val="center"/>
        <w:rPr>
          <w:b/>
        </w:rPr>
      </w:pPr>
    </w:p>
    <w:p w:rsidR="005C203A" w:rsidRDefault="005C203A">
      <w:pPr>
        <w:widowControl/>
        <w:jc w:val="center"/>
        <w:rPr>
          <w:b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№ п/п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Манекен-тренажер для оказания первой помощи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Имитатор холода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Салфетки (бинт)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10-15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Вата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10-15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Телефон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Карточка с номером телефона и адресом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Линейка с миллиметровыми делениями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Нитка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Карта топографическая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4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Веревка (диаметр 10 мм) 3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 xml:space="preserve">6 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Список с названиями узлов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Опора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Лыжные палки (либо их альтернатива длиной не менее 1 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Карточки с названиями сигналов из таблицы международного кода сигналов при бедствии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Размеченная площадка 3х3м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Фильтрующе-поглощающая коробка исправная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Фильтрующе-поглощающая коробка неисправная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4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ОЗК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 каждого размера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Указатель «зона заражения»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Указатель «направление ветра»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proofErr w:type="spellStart"/>
            <w:r>
              <w:t>с,ю,з,в</w:t>
            </w:r>
            <w:proofErr w:type="spellEnd"/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Карандаш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7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Чистый лист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На каждого участника</w:t>
            </w:r>
          </w:p>
        </w:tc>
      </w:tr>
    </w:tbl>
    <w:p w:rsidR="00DF5BAC" w:rsidRDefault="00DF5BAC">
      <w:pPr>
        <w:widowControl/>
        <w:jc w:val="center"/>
        <w:rPr>
          <w:b/>
          <w:sz w:val="28"/>
        </w:rPr>
      </w:pPr>
    </w:p>
    <w:p w:rsidR="005C203A" w:rsidRDefault="005C203A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9 класс</w:t>
      </w:r>
    </w:p>
    <w:p w:rsidR="00DF5BAC" w:rsidRDefault="00DF5BAC">
      <w:pPr>
        <w:widowControl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Название оборудования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Кол-во, ед. измерения</w:t>
            </w:r>
          </w:p>
        </w:tc>
      </w:tr>
      <w:tr w:rsidR="00DF5BAC">
        <w:trPr>
          <w:trHeight w:val="2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Карабины с муфтами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1(2)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Каска с амортизирующим вкладышем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1(2)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Линь спасательный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Рукавицы (перчатки) из плотного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пары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Мат гимнастический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Роботы-тренажёры (Гоша и/ или Максим).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5 шт. 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Имитационные накладки различных ранений, травм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полный набор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ИПП (индивидуальный перевязочный пакет)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Пластырь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10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Пакет гипотермический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Жгут кровоостанавливающий (разных моделей)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Шины различных моделей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6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Салфетка стерильная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Перчатки стерильные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Сотовый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Бинт широкий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Секундомер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8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Карандаш простой (10-20 см) или бруски 10х50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Газовая плита, сковородка с крышкой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Одеяло, покрывало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По 1 </w:t>
            </w:r>
            <w:proofErr w:type="spellStart"/>
            <w:r>
              <w:t>шт</w:t>
            </w:r>
            <w:proofErr w:type="spellEnd"/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Нетканое полотно или стерильная ткань 50 х50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Изотермическое спасательное покрывало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Грелка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Бутылка с водой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Липкая лента (скотч широкий)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50 м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Кочки  диаметр не менее 25- см., высота не менее 5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10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Таблички «Зона заражения», «Чистая зона»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Лента для обозначения «зоны заражения»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длиной не менее 16 м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Указатели направления ветра карточки для определения направления ветра «Северный», «Юго-западный» и 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Компас, шкала деления 2 градуса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rPr>
          <w:trHeight w:val="1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Горшок с землей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Стиральный порошок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1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Тонкая ткань размер 1,5*1,5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Блок для записей, карандаши (ручки)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</w:tbl>
    <w:p w:rsidR="00DF5BAC" w:rsidRDefault="00DF5BAC">
      <w:pPr>
        <w:widowControl/>
        <w:rPr>
          <w:b/>
        </w:rPr>
      </w:pPr>
    </w:p>
    <w:p w:rsidR="00DF5BAC" w:rsidRDefault="00DF5BAC">
      <w:pPr>
        <w:widowControl/>
        <w:jc w:val="center"/>
        <w:rPr>
          <w:b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10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класс</w:t>
      </w:r>
    </w:p>
    <w:p w:rsidR="00DF5BAC" w:rsidRDefault="00DF5BAC">
      <w:pPr>
        <w:widowControl/>
        <w:jc w:val="center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№ п/п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DF5BAC" w:rsidRDefault="002479B2">
            <w:r>
              <w:t>Робот-тренажер (Манекен, статист)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DF5BAC" w:rsidRDefault="002479B2">
            <w:r>
              <w:t>Холод (бутыль, грелка, «Снежок»…)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12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15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DF5BAC" w:rsidRDefault="002479B2">
            <w:r>
              <w:t>Жгут резиновый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DF5BAC" w:rsidRDefault="002479B2">
            <w:r>
              <w:t xml:space="preserve">Бинт 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DF5BAC" w:rsidRDefault="002479B2">
            <w:r>
              <w:t>Косынка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DF5BAC" w:rsidRDefault="002479B2">
            <w:r>
              <w:t>Карточки с заданиями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DF5BAC" w:rsidRDefault="002479B2">
            <w:r>
              <w:t>Мат гимнастический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DF5BAC" w:rsidRDefault="002479B2">
            <w:r>
              <w:t>Компас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DF5BAC" w:rsidRDefault="002479B2">
            <w:r>
              <w:t>Табличка а направлением ветра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DF5BAC" w:rsidRDefault="002479B2">
            <w: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17</w:t>
            </w:r>
          </w:p>
        </w:tc>
        <w:tc>
          <w:tcPr>
            <w:tcW w:w="5705" w:type="dxa"/>
          </w:tcPr>
          <w:p w:rsidR="00DF5BAC" w:rsidRDefault="002479B2"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DF5BAC" w:rsidRDefault="002479B2">
            <w:r>
              <w:rPr>
                <w:spacing w:val="-6"/>
              </w:rPr>
              <w:t xml:space="preserve">Магазин от </w:t>
            </w:r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lastRenderedPageBreak/>
              <w:t>19</w:t>
            </w:r>
          </w:p>
        </w:tc>
        <w:tc>
          <w:tcPr>
            <w:tcW w:w="5705" w:type="dxa"/>
          </w:tcPr>
          <w:p w:rsidR="00DF5BAC" w:rsidRDefault="002479B2">
            <w:r>
              <w:t>Учебные патроны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60(90)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DF5BAC" w:rsidRDefault="002479B2">
            <w:r>
              <w:t>Блокнот, карандаш (ручка)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3(5)</w:t>
            </w:r>
          </w:p>
        </w:tc>
      </w:tr>
    </w:tbl>
    <w:p w:rsidR="00DF5BAC" w:rsidRDefault="00DF5BAC">
      <w:pPr>
        <w:widowControl/>
        <w:jc w:val="center"/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ОБЗР в 2024/2025 учебном году, 11 класс</w:t>
      </w:r>
    </w:p>
    <w:p w:rsidR="00DF5BAC" w:rsidRDefault="00DF5BAC">
      <w:pPr>
        <w:widowControl/>
        <w:jc w:val="center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№ п/п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DF5BAC" w:rsidRDefault="002479B2">
            <w:r>
              <w:t>Робот-тренажер (Манекен, статист)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DF5BAC" w:rsidRDefault="002479B2">
            <w:r>
              <w:t>Холод (бутыль, грелка, «Снежок»…)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12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15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DF5BAC" w:rsidRDefault="002479B2">
            <w:r>
              <w:t>Жгут резиновый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DF5BAC" w:rsidRDefault="002479B2">
            <w:r>
              <w:t xml:space="preserve">Бинт 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DF5BAC" w:rsidRDefault="002479B2">
            <w:r>
              <w:t>Косынка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DF5BAC" w:rsidRDefault="002479B2">
            <w:r>
              <w:t>Карточки с заданиями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DF5BAC" w:rsidRDefault="002479B2">
            <w:r>
              <w:t>Мат гимнастический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DF5BAC" w:rsidRDefault="002479B2">
            <w:r>
              <w:t>Компас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DF5BAC" w:rsidRDefault="002479B2">
            <w:r>
              <w:t>Табличка а направлением ветра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DF5BAC" w:rsidRDefault="002479B2">
            <w: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17</w:t>
            </w:r>
          </w:p>
        </w:tc>
        <w:tc>
          <w:tcPr>
            <w:tcW w:w="5705" w:type="dxa"/>
          </w:tcPr>
          <w:p w:rsidR="00DF5BAC" w:rsidRDefault="002479B2"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DF5BAC" w:rsidRDefault="002479B2">
            <w:r>
              <w:rPr>
                <w:spacing w:val="-6"/>
              </w:rPr>
              <w:t xml:space="preserve">Магазин от </w:t>
            </w:r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19</w:t>
            </w:r>
          </w:p>
        </w:tc>
        <w:tc>
          <w:tcPr>
            <w:tcW w:w="5705" w:type="dxa"/>
          </w:tcPr>
          <w:p w:rsidR="00DF5BAC" w:rsidRDefault="002479B2">
            <w:r>
              <w:t>Учебные патроны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60(90)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DF5BAC" w:rsidRDefault="002479B2">
            <w:r>
              <w:t>Блокнот, карандаш (ручка)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3(5)</w:t>
            </w:r>
          </w:p>
        </w:tc>
      </w:tr>
    </w:tbl>
    <w:p w:rsidR="00DF5BAC" w:rsidRDefault="00DF5BAC">
      <w:pPr>
        <w:widowControl/>
        <w:jc w:val="center"/>
      </w:pPr>
    </w:p>
    <w:p w:rsidR="00DF5BAC" w:rsidRDefault="00DF5BAC">
      <w:pPr>
        <w:widowControl/>
        <w:jc w:val="center"/>
      </w:pPr>
    </w:p>
    <w:p w:rsidR="00DF5BAC" w:rsidRDefault="002479B2">
      <w:pPr>
        <w:widowControl/>
        <w:spacing w:after="200" w:line="276" w:lineRule="auto"/>
      </w:pPr>
      <w:r>
        <w:br w:type="page"/>
      </w:r>
    </w:p>
    <w:p w:rsidR="00DF5BAC" w:rsidRDefault="002479B2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Приложение № 3</w:t>
      </w:r>
    </w:p>
    <w:p w:rsidR="00DF5BAC" w:rsidRDefault="002479B2">
      <w:pPr>
        <w:pStyle w:val="a6"/>
        <w:ind w:left="510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экспериментального тура муниципального этапа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по химии в 2024/2025 учебном году</w:t>
      </w:r>
    </w:p>
    <w:p w:rsidR="00DF5BAC" w:rsidRDefault="00DF5BAC">
      <w:pPr>
        <w:jc w:val="center"/>
        <w:rPr>
          <w:b/>
          <w:i/>
          <w:sz w:val="22"/>
        </w:rPr>
      </w:pPr>
    </w:p>
    <w:p w:rsidR="00DF5BAC" w:rsidRDefault="00DF5BAC">
      <w:pPr>
        <w:jc w:val="center"/>
        <w:rPr>
          <w:b/>
          <w:i/>
          <w:sz w:val="22"/>
        </w:rPr>
      </w:pPr>
    </w:p>
    <w:p w:rsidR="00DF5BAC" w:rsidRDefault="002479B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7 - 8 класс</w:t>
      </w:r>
    </w:p>
    <w:p w:rsidR="00DF5BAC" w:rsidRDefault="002479B2">
      <w:pPr>
        <w:jc w:val="both"/>
        <w:rPr>
          <w:b/>
          <w:i/>
          <w:sz w:val="26"/>
        </w:rPr>
      </w:pPr>
      <w:r>
        <w:rPr>
          <w:sz w:val="26"/>
        </w:rPr>
        <w:t>Оборудование не предусмотрено. Задание предусмотрено на проведение мысленного эксперимента</w:t>
      </w:r>
    </w:p>
    <w:p w:rsidR="00DF5BAC" w:rsidRDefault="002479B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9 класс</w:t>
      </w:r>
    </w:p>
    <w:p w:rsidR="00DF5BAC" w:rsidRDefault="002479B2">
      <w:pPr>
        <w:rPr>
          <w:sz w:val="26"/>
        </w:rPr>
      </w:pPr>
      <w:bookmarkStart w:id="2" w:name="_Hlk146459208"/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bookmarkStart w:id="3" w:name="_Hlk146452164"/>
      <w:r>
        <w:rPr>
          <w:rFonts w:ascii="Times New Roman" w:hAnsi="Times New Roman"/>
          <w:sz w:val="24"/>
        </w:rPr>
        <w:t>Стаканы вместимостью 250 мл для воды и для слива;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Пробирки 3 </w:t>
      </w:r>
      <w:proofErr w:type="spellStart"/>
      <w:r>
        <w:rPr>
          <w:rFonts w:ascii="Times New Roman" w:hAnsi="Times New Roman"/>
          <w:sz w:val="24"/>
        </w:rPr>
        <w:t>шт</w:t>
      </w:r>
      <w:proofErr w:type="spellEnd"/>
      <w:r>
        <w:rPr>
          <w:rFonts w:ascii="Times New Roman" w:hAnsi="Times New Roman"/>
          <w:sz w:val="24"/>
        </w:rPr>
        <w:t>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Индикаторная бумага.</w:t>
      </w:r>
      <w:bookmarkEnd w:id="3"/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>Реактивы:</w:t>
      </w:r>
    </w:p>
    <w:p w:rsidR="00DF5BAC" w:rsidRDefault="002479B2">
      <w:pPr>
        <w:tabs>
          <w:tab w:val="left" w:pos="851"/>
        </w:tabs>
        <w:ind w:firstLine="567"/>
      </w:pPr>
      <w:r>
        <w:t xml:space="preserve">соляная кислота; </w:t>
      </w:r>
    </w:p>
    <w:p w:rsidR="00DF5BAC" w:rsidRDefault="002479B2">
      <w:pPr>
        <w:tabs>
          <w:tab w:val="left" w:pos="851"/>
        </w:tabs>
        <w:ind w:firstLine="567"/>
      </w:pPr>
      <w:r>
        <w:t xml:space="preserve">- железо; </w:t>
      </w:r>
    </w:p>
    <w:p w:rsidR="00DF5BAC" w:rsidRDefault="002479B2">
      <w:pPr>
        <w:tabs>
          <w:tab w:val="left" w:pos="851"/>
        </w:tabs>
        <w:ind w:firstLine="567"/>
      </w:pPr>
      <w:r>
        <w:t>- оксид кремния.</w:t>
      </w:r>
    </w:p>
    <w:p w:rsidR="00DF5BAC" w:rsidRDefault="00DF5BAC">
      <w:pPr>
        <w:tabs>
          <w:tab w:val="left" w:pos="851"/>
        </w:tabs>
        <w:ind w:firstLine="567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>Растворы:</w:t>
      </w:r>
      <w:bookmarkEnd w:id="2"/>
    </w:p>
    <w:p w:rsidR="00DF5BAC" w:rsidRDefault="002479B2">
      <w:pPr>
        <w:tabs>
          <w:tab w:val="left" w:pos="851"/>
        </w:tabs>
        <w:ind w:firstLine="567"/>
      </w:pPr>
      <w:r>
        <w:t xml:space="preserve">- нитрата кальция; </w:t>
      </w:r>
    </w:p>
    <w:p w:rsidR="00DF5BAC" w:rsidRDefault="002479B2">
      <w:pPr>
        <w:tabs>
          <w:tab w:val="left" w:pos="851"/>
        </w:tabs>
        <w:ind w:firstLine="567"/>
      </w:pPr>
      <w:r>
        <w:t>- карбоната натрия;</w:t>
      </w:r>
    </w:p>
    <w:p w:rsidR="00DF5BAC" w:rsidRDefault="002479B2">
      <w:pPr>
        <w:tabs>
          <w:tab w:val="left" w:pos="851"/>
        </w:tabs>
        <w:ind w:firstLine="567"/>
      </w:pPr>
      <w:r>
        <w:t>- сульфата меди (II).</w:t>
      </w:r>
    </w:p>
    <w:p w:rsidR="00DF5BAC" w:rsidRDefault="00DF5BAC">
      <w:pPr>
        <w:tabs>
          <w:tab w:val="left" w:pos="851"/>
        </w:tabs>
        <w:ind w:firstLine="567"/>
        <w:jc w:val="both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jc w:val="both"/>
        <w:rPr>
          <w:b/>
          <w:i/>
          <w:sz w:val="26"/>
        </w:rPr>
      </w:pPr>
      <w:r>
        <w:rPr>
          <w:b/>
          <w:i/>
          <w:sz w:val="26"/>
        </w:rPr>
        <w:t>Допускается использование других реагентов, исходя из наличия в общеобразовательной организации.</w:t>
      </w:r>
    </w:p>
    <w:p w:rsidR="00DF5BAC" w:rsidRDefault="00DF5BAC">
      <w:pPr>
        <w:tabs>
          <w:tab w:val="left" w:pos="851"/>
        </w:tabs>
        <w:ind w:firstLine="567"/>
        <w:rPr>
          <w:b/>
          <w:i/>
          <w:sz w:val="26"/>
        </w:rPr>
      </w:pPr>
    </w:p>
    <w:p w:rsidR="00DF5BAC" w:rsidRDefault="002479B2">
      <w:pPr>
        <w:tabs>
          <w:tab w:val="left" w:pos="851"/>
        </w:tabs>
        <w:ind w:firstLine="567"/>
        <w:jc w:val="center"/>
        <w:rPr>
          <w:b/>
          <w:i/>
          <w:sz w:val="26"/>
        </w:rPr>
      </w:pPr>
      <w:r>
        <w:rPr>
          <w:b/>
          <w:i/>
          <w:sz w:val="26"/>
        </w:rPr>
        <w:t>10 класс</w:t>
      </w: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bookmarkStart w:id="4" w:name="_Hlk146455079"/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Магнит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Фильтровальная бумага (всего около 10 фильтров на всю работу каждому)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Чашка Петри или лист белой бумаги А4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Вода дистиллированная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Весы технохимические +/- 0,05 г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Стаканчики для взвешивания, объемом 25 – 50 мл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Ложечки или шпатели для сбора серы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Стакан вместимостью 100 мл – 2 </w:t>
      </w:r>
      <w:proofErr w:type="spellStart"/>
      <w:r>
        <w:rPr>
          <w:rFonts w:ascii="Times New Roman" w:hAnsi="Times New Roman"/>
          <w:sz w:val="24"/>
        </w:rPr>
        <w:t>шт</w:t>
      </w:r>
      <w:proofErr w:type="spellEnd"/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 с кольцом для воронки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Воронка для фильтрования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Стеклянная палочка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Водяная баня для выпаривания жидкости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Чашка фарфоровая выпарительная вместимостью 25 – 50 мл</w:t>
      </w:r>
    </w:p>
    <w:p w:rsidR="00DF5BAC" w:rsidRDefault="00DF5BAC">
      <w:pPr>
        <w:tabs>
          <w:tab w:val="left" w:pos="851"/>
        </w:tabs>
        <w:ind w:firstLine="567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 xml:space="preserve">Реактивы: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стакан с механической смесью железной стружки;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сахарный песок;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сера порошкообразная;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речной песок. </w:t>
      </w:r>
    </w:p>
    <w:bookmarkEnd w:id="4"/>
    <w:p w:rsidR="00DF5BAC" w:rsidRDefault="00DF5BAC">
      <w:pPr>
        <w:tabs>
          <w:tab w:val="left" w:pos="650"/>
          <w:tab w:val="left" w:pos="851"/>
        </w:tabs>
        <w:ind w:firstLine="567"/>
        <w:jc w:val="both"/>
        <w:rPr>
          <w:b/>
          <w:i/>
          <w:sz w:val="26"/>
        </w:rPr>
      </w:pPr>
    </w:p>
    <w:p w:rsidR="00DF5BAC" w:rsidRDefault="00DF5BAC">
      <w:pPr>
        <w:tabs>
          <w:tab w:val="left" w:pos="851"/>
        </w:tabs>
        <w:ind w:firstLine="567"/>
        <w:jc w:val="center"/>
        <w:rPr>
          <w:b/>
          <w:i/>
          <w:sz w:val="26"/>
        </w:rPr>
      </w:pPr>
    </w:p>
    <w:p w:rsidR="00DF5BAC" w:rsidRDefault="002479B2">
      <w:pPr>
        <w:tabs>
          <w:tab w:val="left" w:pos="851"/>
        </w:tabs>
        <w:ind w:firstLine="567"/>
        <w:jc w:val="center"/>
        <w:rPr>
          <w:b/>
          <w:i/>
          <w:sz w:val="26"/>
        </w:rPr>
      </w:pPr>
      <w:r>
        <w:rPr>
          <w:b/>
          <w:i/>
          <w:sz w:val="26"/>
        </w:rPr>
        <w:t>11 класс</w:t>
      </w:r>
    </w:p>
    <w:p w:rsidR="00DF5BAC" w:rsidRDefault="002479B2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Стаканы вместимостью 250 мл для воды и для слива;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Штатив;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Пробирки 8 – 10 шт.</w:t>
      </w:r>
    </w:p>
    <w:p w:rsidR="00DF5BAC" w:rsidRDefault="00DF5BAC">
      <w:pPr>
        <w:pStyle w:val="a9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6"/>
        </w:rPr>
      </w:pPr>
    </w:p>
    <w:p w:rsidR="00DF5BAC" w:rsidRDefault="002479B2">
      <w:pPr>
        <w:pStyle w:val="a9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Реактивы-растворы: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азотная кислота;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карбонат калия;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нитрат серебра;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хлорид бария;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дистиллированная вода.</w:t>
      </w:r>
    </w:p>
    <w:p w:rsidR="00DF5BAC" w:rsidRDefault="00DF5BAC">
      <w:pPr>
        <w:pStyle w:val="a9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pacing w:val="18"/>
          <w:sz w:val="26"/>
        </w:rPr>
      </w:pPr>
    </w:p>
    <w:p w:rsidR="00DF5BAC" w:rsidRDefault="002479B2">
      <w:pPr>
        <w:tabs>
          <w:tab w:val="left" w:pos="650"/>
        </w:tabs>
        <w:jc w:val="both"/>
        <w:rPr>
          <w:b/>
          <w:i/>
          <w:sz w:val="26"/>
        </w:rPr>
      </w:pPr>
      <w:r>
        <w:rPr>
          <w:b/>
          <w:i/>
          <w:sz w:val="26"/>
        </w:rPr>
        <w:t>Допускается использование других реагентов, исходя из наличия в общеобразовательной организации.</w:t>
      </w:r>
    </w:p>
    <w:p w:rsidR="00DF5BAC" w:rsidRDefault="002479B2">
      <w:pPr>
        <w:widowControl/>
        <w:jc w:val="center"/>
      </w:pPr>
      <w:r>
        <w:rPr>
          <w:i/>
        </w:rPr>
        <w:br w:type="page"/>
      </w:r>
      <w:r>
        <w:rPr>
          <w:i/>
        </w:rPr>
        <w:lastRenderedPageBreak/>
        <w:t xml:space="preserve">                                                                                                                                </w:t>
      </w:r>
      <w:r>
        <w:t xml:space="preserve">Приложение </w:t>
      </w:r>
      <w:r w:rsidR="00BC181E">
        <w:t xml:space="preserve">№ </w:t>
      </w:r>
      <w:r>
        <w:t>4</w:t>
      </w:r>
    </w:p>
    <w:p w:rsidR="00DF5BAC" w:rsidRDefault="002479B2">
      <w:pPr>
        <w:widowControl/>
        <w:ind w:left="5103"/>
        <w:jc w:val="center"/>
        <w:rPr>
          <w:i/>
        </w:rPr>
      </w:pPr>
      <w:r>
        <w:rPr>
          <w:i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>
      <w:pPr>
        <w:widowControl/>
        <w:ind w:left="5103"/>
        <w:jc w:val="center"/>
        <w:rPr>
          <w:i/>
        </w:rPr>
      </w:pPr>
    </w:p>
    <w:p w:rsidR="00DF5BAC" w:rsidRDefault="002479B2">
      <w:pPr>
        <w:widowControl/>
        <w:tabs>
          <w:tab w:val="left" w:pos="8276"/>
        </w:tabs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DF5BAC" w:rsidRDefault="002479B2">
      <w:pPr>
        <w:widowControl/>
        <w:tabs>
          <w:tab w:val="left" w:pos="8276"/>
        </w:tabs>
        <w:jc w:val="center"/>
        <w:rPr>
          <w:b/>
        </w:rPr>
      </w:pPr>
      <w:r>
        <w:rPr>
          <w:b/>
        </w:rPr>
        <w:t xml:space="preserve">практического тура муниципального этапа </w:t>
      </w:r>
      <w:proofErr w:type="spellStart"/>
      <w:r>
        <w:rPr>
          <w:b/>
        </w:rPr>
        <w:t>ВсОШ</w:t>
      </w:r>
      <w:proofErr w:type="spellEnd"/>
    </w:p>
    <w:p w:rsidR="00DF5BAC" w:rsidRDefault="002479B2">
      <w:pPr>
        <w:widowControl/>
        <w:jc w:val="center"/>
        <w:rPr>
          <w:b/>
        </w:rPr>
      </w:pPr>
      <w:r>
        <w:rPr>
          <w:b/>
        </w:rPr>
        <w:t>по труду (технологии): направления «Культура дома, дизайн и технологии»; «Техника, технологии и техническое творчество», «Робототехника» в 2024/2025 учебном году</w:t>
      </w:r>
    </w:p>
    <w:p w:rsidR="00DF5BAC" w:rsidRDefault="00DF5BAC">
      <w:pPr>
        <w:spacing w:line="276" w:lineRule="auto"/>
        <w:jc w:val="center"/>
        <w:rPr>
          <w:b/>
          <w:i/>
        </w:rPr>
      </w:pP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швейного изделия или узла и моделирование</w:t>
      </w:r>
    </w:p>
    <w:p w:rsidR="00DF5BAC" w:rsidRDefault="002479B2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Обработка швейного изделия или узла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класс: хлопчатобумажная ткань светлых тонов – деталь размером 25х15 см (нить основы вдоль длинной стороны), две пуговицы, рабочая шкатулка;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 класс: хлопчатобумажная ткань светлых тонов – две детали размером 22х25 см (нить основы вдоль более длинной стороны), хлопчатобумажная ткань контрастного цвета (рисунок) – одна деталь размером 16х25 см (нить основы вдоль более длинной стороны), рабочая шкатулка.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10-11 класс: хлопчатобумажная ткань светлых тонов – одна деталь размером 25х35 см, (нить основы вдоль более короткой стороны), одна деталь размером 16х26 см (нить основы вдоль более длинной стороны), рабочая шкатулка.</w:t>
      </w:r>
    </w:p>
    <w:p w:rsidR="00DF5BAC" w:rsidRDefault="002479B2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Моделирование</w:t>
      </w:r>
    </w:p>
    <w:p w:rsidR="00DF5BAC" w:rsidRDefault="002479B2">
      <w:pPr>
        <w:spacing w:line="276" w:lineRule="auto"/>
        <w:ind w:firstLine="567"/>
        <w:jc w:val="both"/>
      </w:pPr>
      <w:r>
        <w:t xml:space="preserve">Чертежные инструменты, ластик, масштабная линейка, ножницы, клей-карандаш, лист цветной бумаги (в комплекте раздаточного материала – лист контроля). 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швейного изделия или узла на швейно-вышивальном оборудовании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класс: хлопчатобумажная ткань светлых тонов – деталь размером 25х15 см (нить основы вдоль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коробка;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класс: хлопчатобумажная ткань светлых тонов – две детали размером 22х25 см (нить основы вдоль более длинной стороны), хлопчатобумажная ткань контрастного цвета (рисунок) – одна деталь размером 16х25 см (нить основы вдоль более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коробка;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класс: хлопчатобумажная ткань светлых тонов – одна деталь размером 25х35 см, (нить основы вдоль более короткой стороны), одна деталь размером 16х26 см (нить основы вдоль более длинной стороны), нитки для вышивальной машинки 4-х цветов, маленькие ножницы с изогнутыми концами, клеевой </w:t>
      </w:r>
      <w:proofErr w:type="spellStart"/>
      <w:r>
        <w:t>флизелин</w:t>
      </w:r>
      <w:proofErr w:type="spellEnd"/>
      <w:r>
        <w:t xml:space="preserve"> (стабилизатор 15х15 см), рабочая коробка.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Робототехника</w:t>
      </w:r>
    </w:p>
    <w:p w:rsidR="00DF5BAC" w:rsidRDefault="002479B2">
      <w:pPr>
        <w:pStyle w:val="Default"/>
        <w:spacing w:line="276" w:lineRule="auto"/>
        <w:ind w:firstLine="567"/>
        <w:jc w:val="both"/>
      </w:pPr>
      <w:r>
        <w:t>7 класс: робототехнический конструктор с набором сенсоров (датчики касания, в том числе, расстояния, другие сенсоры на усмотрение участника), два параллелепипеда высотой 4 см и 8 см (площадь основания 4,8х4,8 см</w:t>
      </w:r>
      <w:r>
        <w:rPr>
          <w:vertAlign w:val="superscript"/>
        </w:rPr>
        <w:t>2</w:t>
      </w:r>
      <w:r>
        <w:t xml:space="preserve"> или набор деталей для сборки параллелепипедов), ноутбук с ПО.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класс: тактовая кнопка /ключ (3 </w:t>
      </w:r>
      <w:proofErr w:type="spellStart"/>
      <w:r>
        <w:t>шт</w:t>
      </w:r>
      <w:proofErr w:type="spellEnd"/>
      <w:r>
        <w:t xml:space="preserve">), светодиод (5 мм), резистор 220 Ом, </w:t>
      </w:r>
      <w:proofErr w:type="spellStart"/>
      <w:r>
        <w:t>клеммник</w:t>
      </w:r>
      <w:proofErr w:type="spellEnd"/>
      <w:r>
        <w:t xml:space="preserve"> нажимной, макетная плата, набор проводов, батарейка / источник электрического тока (5 В), микроконтроллер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>, ноутбук с программным обеспечением для программирования микроконтроллера.</w:t>
      </w:r>
    </w:p>
    <w:p w:rsidR="00DF5BAC" w:rsidRDefault="002479B2">
      <w:pPr>
        <w:pStyle w:val="Default"/>
        <w:spacing w:line="276" w:lineRule="auto"/>
        <w:ind w:firstLine="567"/>
        <w:jc w:val="both"/>
      </w:pPr>
      <w:r>
        <w:lastRenderedPageBreak/>
        <w:t xml:space="preserve">10-11 класс: микроконтроллер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, ноутбук с программным обеспечением для программирования микроконтроллера, макетная плата, светодиод, резистор 220 Ом, тактовые кнопки, комплект проводов. </w:t>
      </w:r>
    </w:p>
    <w:p w:rsidR="00DF5BAC" w:rsidRDefault="002479B2">
      <w:pPr>
        <w:spacing w:line="276" w:lineRule="auto"/>
        <w:ind w:firstLine="600"/>
        <w:jc w:val="center"/>
        <w:rPr>
          <w:b/>
        </w:rPr>
      </w:pPr>
      <w:r>
        <w:rPr>
          <w:b/>
        </w:rPr>
        <w:t>3D- моделирование и печать</w:t>
      </w:r>
    </w:p>
    <w:p w:rsidR="00DF5BAC" w:rsidRDefault="002479B2">
      <w:pPr>
        <w:spacing w:line="276" w:lineRule="auto"/>
        <w:ind w:firstLine="600"/>
        <w:jc w:val="both"/>
        <w:rPr>
          <w:b/>
        </w:rPr>
      </w:pPr>
      <w:r>
        <w:t xml:space="preserve">3D принтер, </w:t>
      </w:r>
      <w:proofErr w:type="gramStart"/>
      <w:r>
        <w:t>например</w:t>
      </w:r>
      <w:proofErr w:type="gramEnd"/>
      <w:r>
        <w:t xml:space="preserve">: Picaso3D </w:t>
      </w:r>
      <w:proofErr w:type="spellStart"/>
      <w:r>
        <w:t>Disigner</w:t>
      </w:r>
      <w:proofErr w:type="spellEnd"/>
      <w:r>
        <w:t xml:space="preserve"> PRO 250, ALFA 2.1, подключенного к ПК с наличием любого 3D редактора (</w:t>
      </w:r>
      <w:proofErr w:type="spellStart"/>
      <w:r>
        <w:t>Blender</w:t>
      </w:r>
      <w:proofErr w:type="spellEnd"/>
      <w:r>
        <w:t xml:space="preserve">; </w:t>
      </w:r>
      <w:proofErr w:type="spellStart"/>
      <w:r>
        <w:t>GoogleSketchUp</w:t>
      </w:r>
      <w:proofErr w:type="spellEnd"/>
      <w:r>
        <w:t xml:space="preserve">; 3DS </w:t>
      </w:r>
      <w:proofErr w:type="spellStart"/>
      <w:r>
        <w:t>Max</w:t>
      </w:r>
      <w:proofErr w:type="spellEnd"/>
      <w:r>
        <w:t xml:space="preserve">, КОМПАС 3D.,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т.д.), принтер. 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Механическая и ручная обработка дерева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класс. </w:t>
      </w:r>
    </w:p>
    <w:p w:rsidR="00DF5BAC" w:rsidRDefault="002479B2">
      <w:pPr>
        <w:jc w:val="both"/>
      </w:pPr>
      <w:r>
        <w:rPr>
          <w:b/>
        </w:rPr>
        <w:t xml:space="preserve">Материалы: </w:t>
      </w:r>
      <w:r>
        <w:t>доска</w:t>
      </w:r>
      <w:r>
        <w:rPr>
          <w:b/>
        </w:rPr>
        <w:t xml:space="preserve"> </w:t>
      </w:r>
      <w:r>
        <w:t xml:space="preserve">300х120х15 мм; брусок 200х45х45, порода древесины используется исходя из возможностей мастерских. </w:t>
      </w:r>
    </w:p>
    <w:p w:rsidR="00DF5BAC" w:rsidRDefault="002479B2">
      <w:pPr>
        <w:jc w:val="both"/>
      </w:pPr>
      <w:r>
        <w:rPr>
          <w:b/>
        </w:rPr>
        <w:t xml:space="preserve">Оборудование: </w:t>
      </w:r>
      <w:r>
        <w:t>верстак столярный, токарный станок, сверлильный станок и сверло Ø 12 мм, защитные очки, ручные тисочки.</w:t>
      </w:r>
    </w:p>
    <w:p w:rsidR="00DF5BAC" w:rsidRDefault="002479B2">
      <w:pPr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шлифовальная бумага разной зернистости, ручной лобзик, столик выпиловочный, очки защитные, оборудование и инструменты для художественной отделки; 2 листа бумаги А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Материалы: </w:t>
      </w:r>
      <w:r>
        <w:t>дощечка 250х60х15 мм; брусок 200х45х45, порода древесины используется исходя из возможностей мастерских.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верстак столярный, станок сверлильный и сверла Ø 7 мм., 10мм. (защитные очки, ручные тисочки), станок токарный по дереву.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 xml:space="preserve">разметочный инструмент, пила смешанного пиления, </w:t>
      </w:r>
      <w:proofErr w:type="gramStart"/>
      <w:r>
        <w:t>рубанок,  киянка</w:t>
      </w:r>
      <w:proofErr w:type="gramEnd"/>
      <w:r>
        <w:t>, набор токарных стамесок, набор надфилей, напильник квадратный, напильник плоский, штангенциркуль,  набор спиральных сверл, шлифовальная бумага, оборудование и инструменты для художественной отделки, ручной лобзик, столик выпиловочный; 2 листа бумаги А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t>Материалы:</w:t>
      </w:r>
      <w:r>
        <w:rPr>
          <w:i/>
        </w:rPr>
        <w:t xml:space="preserve"> </w:t>
      </w:r>
      <w:r>
        <w:t>доска или фанера 320х160х20мм (1 шт.), брусок 250х55х55. Порода древесины используется исходя из возможностей мастерских.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верстак столярный, станок сверлильный и сверла Ø 4, 10, 20, 36 мм (защитные очки, ручные тисочки), станок токарный по дереву.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 xml:space="preserve">разметочный инструмент, пила смешанного пиления, рубанок, молоток, киянка, набор токарных стамесок, напильник квадратный, напильник </w:t>
      </w:r>
      <w:proofErr w:type="gramStart"/>
      <w:r>
        <w:t>плоский,  набор</w:t>
      </w:r>
      <w:proofErr w:type="gramEnd"/>
      <w:r>
        <w:t xml:space="preserve"> спиральных сверл, шлифовальная бумага, ручной лобзик, столик выпиловочный;  оборудование и инструменты для художественной отделки; 2 листа бумаги А 4, циркуль, ластик; планшетка для черчения.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Механическая и ручная обработка металла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класс. </w:t>
      </w:r>
    </w:p>
    <w:p w:rsidR="00DF5BAC" w:rsidRDefault="002479B2">
      <w:pPr>
        <w:spacing w:line="276" w:lineRule="auto"/>
      </w:pPr>
      <w:r>
        <w:rPr>
          <w:b/>
        </w:rPr>
        <w:t xml:space="preserve">Материалы: </w:t>
      </w:r>
      <w:r>
        <w:t xml:space="preserve">листовая сталь 100х100х2,0 мм (1 шт.), заготовка Ст.3, Ø 16мм, длиной 100 мм. 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8, 12мм., ключ для патрона, слесарный верстак, токарно-винторезный станок, защитные очки.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Инструменты: </w:t>
      </w:r>
      <w:r>
        <w:t>разметочный инструмент, циркуль слесарный, набор напильников, набор надфилей, плашка М8х1,5, ножовка слесарная, шлифовальная бумага, кернер, молоток, зубило, штангенциркуль, очки защитные, 2 листа бумаги А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lastRenderedPageBreak/>
        <w:t>Материалы</w:t>
      </w:r>
      <w:r>
        <w:t>: листовая сталь 60х60х1,5 мм, заготовка Ст3, Ø 14 длиной 150 мм.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4, 8, 10 мм, ключ для патрона, защитные очки; токарно-винторезный станок, слесарный верстак.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набор напильников, набор надфилей, ножовка слесарная, шлифовальная бумага, кернер, молоток, зубило, штангенциркуль, плита поверочная; 2 листа бумаги А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класс. </w:t>
      </w:r>
    </w:p>
    <w:p w:rsidR="00DF5BAC" w:rsidRDefault="002479B2">
      <w:pPr>
        <w:spacing w:line="276" w:lineRule="auto"/>
      </w:pPr>
      <w:r>
        <w:rPr>
          <w:b/>
        </w:rPr>
        <w:t xml:space="preserve">Материалы: </w:t>
      </w:r>
      <w:r>
        <w:t>листовая сталь 150х140х2мм (1 шт.), заготовка Ст3Ø 16мм и длиной 140 мм.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4мм, 6,7мм и 12 мм, ключ для патрона, приспособление для закрепления заготовок (ручные тисочки), защитные очки; токарно-винторезный станок, слесарный верстак.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Инструменты: </w:t>
      </w:r>
      <w:r>
        <w:t>разметочный инструмент, набор напильников, набор надфилей, ножовка слесарная; шлифовальная бумага, кернер, плашка М8х1,5 с плашкодержателем, метчик М8х1,5, молоток, зубило, штангенциркуль; 2 листа бумаги А 4, циркуль, ластик; планшетка для черчения.</w:t>
      </w:r>
    </w:p>
    <w:p w:rsidR="00DF5BAC" w:rsidRDefault="002479B2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Электрорадиотехника</w:t>
      </w:r>
      <w:proofErr w:type="spellEnd"/>
    </w:p>
    <w:p w:rsidR="00DF5BAC" w:rsidRDefault="002479B2">
      <w:pPr>
        <w:spacing w:line="276" w:lineRule="auto"/>
        <w:ind w:firstLine="567"/>
        <w:jc w:val="both"/>
      </w:pPr>
      <w:r>
        <w:t>7 класс</w:t>
      </w:r>
      <w:r>
        <w:rPr>
          <w:b/>
        </w:rPr>
        <w:t xml:space="preserve">: </w:t>
      </w:r>
      <w:r>
        <w:t xml:space="preserve">четыре лампы накаливания (1 запасная), три патрона для ламп, два элемента управления, провода, панель для монтажа цепи без пайки, источник переменного напряжения с выходным напряжением до 42 В, </w:t>
      </w:r>
      <w:proofErr w:type="spellStart"/>
      <w:r>
        <w:t>мультиметр</w:t>
      </w:r>
      <w:proofErr w:type="spellEnd"/>
      <w:r>
        <w:t>.</w:t>
      </w:r>
    </w:p>
    <w:p w:rsidR="00DF5BAC" w:rsidRDefault="002479B2">
      <w:pPr>
        <w:spacing w:line="276" w:lineRule="auto"/>
        <w:ind w:firstLine="567"/>
        <w:jc w:val="both"/>
      </w:pPr>
      <w:r>
        <w:t>8-9 класс</w:t>
      </w:r>
      <w:r>
        <w:rPr>
          <w:b/>
        </w:rPr>
        <w:t xml:space="preserve">: </w:t>
      </w:r>
      <w:r>
        <w:t xml:space="preserve">три лампы накаливания (1 запасная), два патрона для ламп, четыре элемента управления, предохранитель, провода, </w:t>
      </w:r>
      <w:proofErr w:type="spellStart"/>
      <w:r>
        <w:t>мультиметр</w:t>
      </w:r>
      <w:proofErr w:type="spellEnd"/>
      <w:r>
        <w:t>, панель для монтажа цепи без пайки, источник питания с выходным напряжением до 42 В.</w:t>
      </w:r>
    </w:p>
    <w:p w:rsidR="00DF5BAC" w:rsidRDefault="002479B2">
      <w:pPr>
        <w:spacing w:line="276" w:lineRule="auto"/>
        <w:ind w:firstLine="567"/>
        <w:jc w:val="both"/>
      </w:pPr>
      <w:r>
        <w:t>10-11 класс</w:t>
      </w:r>
      <w:r>
        <w:rPr>
          <w:b/>
        </w:rPr>
        <w:t xml:space="preserve">: </w:t>
      </w:r>
      <w:r>
        <w:t xml:space="preserve">пять ламп накаливания (1 запасная), четыре патрона для ламп, пять элементов управления, предохранитель, провода, </w:t>
      </w:r>
      <w:proofErr w:type="spellStart"/>
      <w:r>
        <w:t>мультиметр</w:t>
      </w:r>
      <w:proofErr w:type="spellEnd"/>
      <w:r>
        <w:t>, панель для монтажа цепи без пайки, источник питания с выходным напряжением до 42 В.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материалов на лазерно-гравировальной машине</w:t>
      </w:r>
    </w:p>
    <w:p w:rsidR="00DF5BAC" w:rsidRDefault="002479B2">
      <w:pPr>
        <w:spacing w:line="276" w:lineRule="auto"/>
        <w:ind w:firstLine="567"/>
        <w:jc w:val="both"/>
      </w:pPr>
      <w:r>
        <w:t>Лазерно-гравировальная машина с выходной мощностью не менее 25 Вт, с рабочим полем не менее А3 и разрешением не менее 1000DPI, подключенная к ПК, системный блок (тактовая частота процессора не менее 1.8 ГГц при количестве ядер 4, кэш-память 2 МБ; оперативная память (RAM) не менее 4 ГБ; видеокарта не менее 1 ГБ; жесткий диск (HDD) не менее 500 ГБ) с сопутствующим ПО и программами для обработки графического изображения (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; </w:t>
      </w:r>
      <w:proofErr w:type="spellStart"/>
      <w:r>
        <w:t>GoogleSketchUp</w:t>
      </w:r>
      <w:proofErr w:type="spellEnd"/>
      <w:r>
        <w:t xml:space="preserve">; 3DSMax, КОМПАС 3D,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и </w:t>
      </w:r>
      <w:proofErr w:type="spellStart"/>
      <w:r>
        <w:t>тд</w:t>
      </w:r>
      <w:proofErr w:type="spellEnd"/>
      <w:r>
        <w:t>.) с подключенным принтером, принудительная вытяжка, подведенная к станку, место ручной обработки с оснасткой и инструментами, защитные очки, шлифовальные шкурки средней зернистости на тканевой основе; заготовка – фанера 3-4 мм, 1 шт., А4 (297х210),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Промышленный дизайн</w:t>
      </w:r>
    </w:p>
    <w:p w:rsidR="00DF5BAC" w:rsidRDefault="002479B2">
      <w:pPr>
        <w:spacing w:line="276" w:lineRule="auto"/>
        <w:jc w:val="both"/>
      </w:pPr>
      <w:r>
        <w:rPr>
          <w:b/>
        </w:rPr>
        <w:t>Материально-техническое обеспечение</w:t>
      </w:r>
      <w:r>
        <w:t xml:space="preserve">: ПК с графическим редактором </w:t>
      </w:r>
      <w:proofErr w:type="spellStart"/>
      <w:r>
        <w:t>CorelDRAW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, </w:t>
      </w:r>
      <w:proofErr w:type="spellStart"/>
      <w:r>
        <w:t>GoogleSketchUp</w:t>
      </w:r>
      <w:proofErr w:type="spellEnd"/>
      <w:r>
        <w:t xml:space="preserve">, 3DSMax, КОМПАС 3D,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ArtCAM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>.</w:t>
      </w:r>
    </w:p>
    <w:p w:rsidR="00DF5BAC" w:rsidRDefault="00DF5BAC">
      <w:pPr>
        <w:widowControl/>
        <w:jc w:val="center"/>
        <w:rPr>
          <w:b/>
          <w:color w:val="FF0000"/>
          <w:highlight w:val="yellow"/>
        </w:rPr>
      </w:pPr>
    </w:p>
    <w:p w:rsidR="00DF5BAC" w:rsidRDefault="00DF5BAC">
      <w:pPr>
        <w:widowControl/>
        <w:jc w:val="center"/>
        <w:rPr>
          <w:b/>
          <w:highlight w:val="yellow"/>
        </w:rPr>
      </w:pPr>
    </w:p>
    <w:p w:rsidR="00DF5BAC" w:rsidRDefault="00DF5BAC">
      <w:pPr>
        <w:widowControl/>
        <w:jc w:val="right"/>
      </w:pPr>
    </w:p>
    <w:sectPr w:rsidR="00DF5BAC">
      <w:headerReference w:type="default" r:id="rId9"/>
      <w:pgSz w:w="11906" w:h="16838"/>
      <w:pgMar w:top="1134" w:right="851" w:bottom="1134" w:left="99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18" w:rsidRDefault="00E97918">
      <w:r>
        <w:separator/>
      </w:r>
    </w:p>
  </w:endnote>
  <w:endnote w:type="continuationSeparator" w:id="0">
    <w:p w:rsidR="00E97918" w:rsidRDefault="00E9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18" w:rsidRDefault="00E97918">
      <w:r>
        <w:separator/>
      </w:r>
    </w:p>
  </w:footnote>
  <w:footnote w:type="continuationSeparator" w:id="0">
    <w:p w:rsidR="00E97918" w:rsidRDefault="00E9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79" w:rsidRDefault="00C11F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119AA">
      <w:rPr>
        <w:noProof/>
      </w:rPr>
      <w:t>3</w:t>
    </w:r>
    <w:r>
      <w:fldChar w:fldCharType="end"/>
    </w:r>
  </w:p>
  <w:p w:rsidR="00C11F79" w:rsidRDefault="00C11F79">
    <w:pPr>
      <w:pStyle w:val="ae"/>
      <w:jc w:val="center"/>
    </w:pPr>
  </w:p>
  <w:p w:rsidR="00C11F79" w:rsidRDefault="00C11F7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79" w:rsidRDefault="00C11F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119AA">
      <w:rPr>
        <w:noProof/>
      </w:rPr>
      <w:t>22</w:t>
    </w:r>
    <w:r>
      <w:fldChar w:fldCharType="end"/>
    </w:r>
  </w:p>
  <w:p w:rsidR="00C11F79" w:rsidRDefault="00C11F79">
    <w:pPr>
      <w:pStyle w:val="ae"/>
      <w:jc w:val="center"/>
    </w:pPr>
  </w:p>
  <w:p w:rsidR="00C11F79" w:rsidRDefault="00C11F7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307"/>
    <w:multiLevelType w:val="multilevel"/>
    <w:tmpl w:val="6FC4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5232D"/>
    <w:multiLevelType w:val="multilevel"/>
    <w:tmpl w:val="6EBEE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7625"/>
    <w:multiLevelType w:val="multilevel"/>
    <w:tmpl w:val="5B763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01C0A"/>
    <w:multiLevelType w:val="multilevel"/>
    <w:tmpl w:val="A2F8AB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E403E4"/>
    <w:multiLevelType w:val="multilevel"/>
    <w:tmpl w:val="E9F024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0345"/>
    <w:multiLevelType w:val="multilevel"/>
    <w:tmpl w:val="185E2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559C9"/>
    <w:multiLevelType w:val="multilevel"/>
    <w:tmpl w:val="82E2A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AC"/>
    <w:rsid w:val="001E7635"/>
    <w:rsid w:val="002479B2"/>
    <w:rsid w:val="003770E3"/>
    <w:rsid w:val="0040244F"/>
    <w:rsid w:val="00470F43"/>
    <w:rsid w:val="005B37E4"/>
    <w:rsid w:val="005C203A"/>
    <w:rsid w:val="009B0E96"/>
    <w:rsid w:val="00B119AA"/>
    <w:rsid w:val="00BC181E"/>
    <w:rsid w:val="00C11F79"/>
    <w:rsid w:val="00D7112E"/>
    <w:rsid w:val="00DE662C"/>
    <w:rsid w:val="00DF5BAC"/>
    <w:rsid w:val="00E8160C"/>
    <w:rsid w:val="00E97918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23F2"/>
  <w15:docId w15:val="{7FD83BCD-D925-4E88-BD6B-EBE85CC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boldff">
    <w:name w:val="boldff"/>
    <w:basedOn w:val="12"/>
    <w:link w:val="boldff0"/>
  </w:style>
  <w:style w:type="character" w:customStyle="1" w:styleId="boldff0">
    <w:name w:val="boldff"/>
    <w:basedOn w:val="a0"/>
    <w:link w:val="boldff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octitle1">
    <w:name w:val="doctitle1"/>
    <w:basedOn w:val="12"/>
    <w:link w:val="doctitle10"/>
    <w:rPr>
      <w:rFonts w:ascii="Arial" w:hAnsi="Arial"/>
      <w:sz w:val="18"/>
    </w:rPr>
  </w:style>
  <w:style w:type="character" w:customStyle="1" w:styleId="doctitle10">
    <w:name w:val="doctitle1"/>
    <w:basedOn w:val="a0"/>
    <w:link w:val="doctitle1"/>
    <w:rPr>
      <w:rFonts w:ascii="Arial" w:hAnsi="Arial"/>
      <w:sz w:val="18"/>
    </w:rPr>
  </w:style>
  <w:style w:type="paragraph" w:customStyle="1" w:styleId="iline1">
    <w:name w:val="iline1"/>
    <w:basedOn w:val="12"/>
    <w:link w:val="iline10"/>
    <w:rPr>
      <w:shd w:val="clear" w:color="auto" w:fill="FFFFD9"/>
    </w:rPr>
  </w:style>
  <w:style w:type="character" w:customStyle="1" w:styleId="iline10">
    <w:name w:val="iline1"/>
    <w:basedOn w:val="a0"/>
    <w:link w:val="iline1"/>
    <w:rPr>
      <w:shd w:val="clear" w:color="auto" w:fill="FFFFD9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t">
    <w:name w:val="not"/>
    <w:basedOn w:val="12"/>
    <w:link w:val="not0"/>
  </w:style>
  <w:style w:type="character" w:customStyle="1" w:styleId="not0">
    <w:name w:val="not"/>
    <w:basedOn w:val="a0"/>
    <w:link w:val="not"/>
  </w:style>
  <w:style w:type="paragraph" w:customStyle="1" w:styleId="blk3">
    <w:name w:val="blk3"/>
    <w:basedOn w:val="12"/>
    <w:link w:val="blk30"/>
  </w:style>
  <w:style w:type="character" w:customStyle="1" w:styleId="blk30">
    <w:name w:val="blk3"/>
    <w:basedOn w:val="a0"/>
    <w:link w:val="blk3"/>
  </w:style>
  <w:style w:type="paragraph" w:customStyle="1" w:styleId="13">
    <w:name w:val="Выделение1"/>
    <w:link w:val="a3"/>
    <w:rPr>
      <w:i/>
    </w:rPr>
  </w:style>
  <w:style w:type="character" w:styleId="a3">
    <w:name w:val="Emphasis"/>
    <w:link w:val="13"/>
    <w:rPr>
      <w:i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Plain Text"/>
    <w:basedOn w:val="a"/>
    <w:link w:val="a5"/>
    <w:pPr>
      <w:widowControl/>
    </w:pPr>
    <w:rPr>
      <w:rFonts w:ascii="Courier New" w:hAnsi="Courier New"/>
      <w:sz w:val="20"/>
    </w:rPr>
  </w:style>
  <w:style w:type="character" w:customStyle="1" w:styleId="a5">
    <w:name w:val="Текст Знак"/>
    <w:basedOn w:val="1"/>
    <w:link w:val="a4"/>
    <w:rPr>
      <w:rFonts w:ascii="Courier New" w:hAnsi="Courier New"/>
      <w:sz w:val="20"/>
    </w:rPr>
  </w:style>
  <w:style w:type="paragraph" w:customStyle="1" w:styleId="rmcnauqn">
    <w:name w:val="rmcnauqn"/>
    <w:basedOn w:val="a"/>
    <w:link w:val="rmcnauqn0"/>
    <w:pPr>
      <w:widowControl/>
      <w:spacing w:beforeAutospacing="1" w:afterAutospacing="1"/>
    </w:pPr>
    <w:rPr>
      <w:color w:val="333333"/>
      <w:sz w:val="18"/>
    </w:rPr>
  </w:style>
  <w:style w:type="character" w:customStyle="1" w:styleId="rmcnauqn0">
    <w:name w:val="rmcnauqn"/>
    <w:basedOn w:val="1"/>
    <w:link w:val="rmcnauqn"/>
    <w:rPr>
      <w:rFonts w:ascii="Times New Roman" w:hAnsi="Times New Roman"/>
      <w:color w:val="333333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eline1">
    <w:name w:val="eline1"/>
    <w:basedOn w:val="12"/>
    <w:link w:val="eline10"/>
    <w:rPr>
      <w:shd w:val="clear" w:color="auto" w:fill="FACDCD"/>
    </w:rPr>
  </w:style>
  <w:style w:type="character" w:customStyle="1" w:styleId="eline10">
    <w:name w:val="eline1"/>
    <w:basedOn w:val="a0"/>
    <w:link w:val="eline1"/>
    <w:rPr>
      <w:shd w:val="clear" w:color="auto" w:fill="FACDC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Normal (Web)"/>
    <w:basedOn w:val="a"/>
    <w:link w:val="ad"/>
    <w:pPr>
      <w:widowControl/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ocaccessactemail">
    <w:name w:val="docaccess_act_email"/>
    <w:basedOn w:val="12"/>
    <w:link w:val="docaccessactemail0"/>
  </w:style>
  <w:style w:type="character" w:customStyle="1" w:styleId="docaccessactemail0">
    <w:name w:val="docaccess_act_email"/>
    <w:basedOn w:val="a0"/>
    <w:link w:val="docaccessactemail"/>
  </w:style>
  <w:style w:type="paragraph" w:customStyle="1" w:styleId="rmccaksw">
    <w:name w:val="rmccaksw"/>
    <w:basedOn w:val="a"/>
    <w:link w:val="rmccaksw0"/>
    <w:pPr>
      <w:widowControl/>
      <w:spacing w:beforeAutospacing="1" w:afterAutospacing="1"/>
    </w:pPr>
    <w:rPr>
      <w:color w:val="333333"/>
      <w:sz w:val="18"/>
    </w:rPr>
  </w:style>
  <w:style w:type="character" w:customStyle="1" w:styleId="rmccaksw0">
    <w:name w:val="rmccaksw"/>
    <w:basedOn w:val="1"/>
    <w:link w:val="rmccaksw"/>
    <w:rPr>
      <w:rFonts w:ascii="Times New Roman" w:hAnsi="Times New Roman"/>
      <w:color w:val="333333"/>
      <w:sz w:val="18"/>
    </w:rPr>
  </w:style>
  <w:style w:type="paragraph" w:customStyle="1" w:styleId="rmcircfm">
    <w:name w:val="rmcircfm"/>
    <w:basedOn w:val="12"/>
    <w:link w:val="rmcircfm0"/>
  </w:style>
  <w:style w:type="character" w:customStyle="1" w:styleId="rmcircfm0">
    <w:name w:val="rmcircfm"/>
    <w:basedOn w:val="a0"/>
    <w:link w:val="rmcircfm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nameblock2">
    <w:name w:val="name_block2"/>
    <w:link w:val="nameblock20"/>
    <w:rPr>
      <w:color w:val="377B32"/>
      <w:sz w:val="30"/>
    </w:rPr>
  </w:style>
  <w:style w:type="character" w:customStyle="1" w:styleId="nameblock20">
    <w:name w:val="name_block2"/>
    <w:link w:val="nameblock2"/>
    <w:rPr>
      <w:color w:val="377B32"/>
      <w:sz w:val="30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docaccessactnever">
    <w:name w:val="docaccess_act_never"/>
    <w:basedOn w:val="12"/>
    <w:link w:val="docaccessactnever0"/>
  </w:style>
  <w:style w:type="character" w:customStyle="1" w:styleId="docaccessactnever0">
    <w:name w:val="docaccess_act_never"/>
    <w:basedOn w:val="a0"/>
    <w:link w:val="docaccessactnever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82AE-DF64-49E5-8ACE-4B6F11AA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6785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voronkova</dc:creator>
  <cp:lastModifiedBy>user</cp:lastModifiedBy>
  <cp:revision>5</cp:revision>
  <dcterms:created xsi:type="dcterms:W3CDTF">2024-10-31T13:37:00Z</dcterms:created>
  <dcterms:modified xsi:type="dcterms:W3CDTF">2024-11-01T12:21:00Z</dcterms:modified>
</cp:coreProperties>
</file>